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4F" w:rsidRPr="00A22D27" w:rsidRDefault="000B234F" w:rsidP="00115B83">
      <w:pPr>
        <w:spacing w:line="240" w:lineRule="auto"/>
        <w:jc w:val="center"/>
        <w:rPr>
          <w:rFonts w:ascii="Calibri" w:hAnsi="Calibri" w:cs="Calibri"/>
          <w:b/>
          <w:sz w:val="24"/>
          <w:szCs w:val="24"/>
        </w:rPr>
      </w:pPr>
      <w:bookmarkStart w:id="0" w:name="_GoBack"/>
      <w:bookmarkEnd w:id="0"/>
      <w:r w:rsidRPr="00A22D27">
        <w:rPr>
          <w:rFonts w:ascii="Calibri" w:hAnsi="Calibri" w:cs="Calibri"/>
          <w:noProof/>
          <w:color w:val="0000FF"/>
          <w:sz w:val="24"/>
          <w:szCs w:val="24"/>
        </w:rPr>
        <w:drawing>
          <wp:inline distT="0" distB="0" distL="0" distR="0">
            <wp:extent cx="1371600" cy="1148080"/>
            <wp:effectExtent l="19050" t="0" r="0" b="0"/>
            <wp:docPr id="1" name="Picture 1" descr="Pegasus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asus Logo"/>
                    <pic:cNvPicPr>
                      <a:picLocks noChangeAspect="1" noChangeArrowheads="1"/>
                    </pic:cNvPicPr>
                  </pic:nvPicPr>
                  <pic:blipFill>
                    <a:blip r:embed="rId9" cstate="print"/>
                    <a:srcRect/>
                    <a:stretch>
                      <a:fillRect/>
                    </a:stretch>
                  </pic:blipFill>
                  <pic:spPr bwMode="auto">
                    <a:xfrm>
                      <a:off x="0" y="0"/>
                      <a:ext cx="1371600" cy="1148080"/>
                    </a:xfrm>
                    <a:prstGeom prst="rect">
                      <a:avLst/>
                    </a:prstGeom>
                    <a:noFill/>
                    <a:ln w="9525">
                      <a:noFill/>
                      <a:miter lim="800000"/>
                      <a:headEnd/>
                      <a:tailEnd/>
                    </a:ln>
                  </pic:spPr>
                </pic:pic>
              </a:graphicData>
            </a:graphic>
          </wp:inline>
        </w:drawing>
      </w:r>
    </w:p>
    <w:p w:rsidR="000B234F" w:rsidRPr="00A22D27" w:rsidRDefault="000B234F" w:rsidP="00115B83">
      <w:pPr>
        <w:spacing w:line="240" w:lineRule="auto"/>
        <w:jc w:val="center"/>
        <w:rPr>
          <w:rFonts w:ascii="Calibri" w:hAnsi="Calibri" w:cs="Calibri"/>
          <w:b/>
          <w:sz w:val="24"/>
          <w:szCs w:val="24"/>
        </w:rPr>
      </w:pPr>
    </w:p>
    <w:p w:rsidR="000B234F" w:rsidRPr="000D272A" w:rsidRDefault="000B234F" w:rsidP="00115B83">
      <w:pPr>
        <w:pStyle w:val="Title"/>
        <w:rPr>
          <w:rFonts w:ascii="Calibri" w:hAnsi="Calibri" w:cs="Calibri"/>
          <w:caps/>
          <w:sz w:val="32"/>
        </w:rPr>
      </w:pPr>
      <w:r w:rsidRPr="000D272A">
        <w:rPr>
          <w:rFonts w:ascii="Calibri" w:hAnsi="Calibri" w:cs="Calibri"/>
          <w:caps/>
          <w:sz w:val="32"/>
        </w:rPr>
        <w:t>University of Central Florida</w:t>
      </w:r>
    </w:p>
    <w:p w:rsidR="000B234F" w:rsidRPr="000D272A" w:rsidRDefault="000B234F" w:rsidP="00115B83">
      <w:pPr>
        <w:pStyle w:val="Title"/>
        <w:rPr>
          <w:rFonts w:ascii="Calibri" w:hAnsi="Calibri" w:cs="Calibri"/>
          <w:caps/>
          <w:sz w:val="32"/>
        </w:rPr>
      </w:pPr>
      <w:r w:rsidRPr="000D272A">
        <w:rPr>
          <w:rFonts w:ascii="Calibri" w:hAnsi="Calibri" w:cs="Calibri"/>
          <w:caps/>
          <w:sz w:val="32"/>
        </w:rPr>
        <w:t>The Rosen College of Hospitality Management</w:t>
      </w:r>
    </w:p>
    <w:p w:rsidR="000B234F" w:rsidRPr="00A22D27" w:rsidRDefault="000B234F" w:rsidP="00115B83">
      <w:pPr>
        <w:spacing w:line="240" w:lineRule="auto"/>
        <w:jc w:val="right"/>
        <w:rPr>
          <w:rFonts w:ascii="Calibri" w:hAnsi="Calibri" w:cs="Calibri"/>
          <w:i/>
          <w:sz w:val="24"/>
          <w:szCs w:val="24"/>
        </w:rPr>
      </w:pPr>
    </w:p>
    <w:p w:rsidR="00115B83" w:rsidRPr="000D272A" w:rsidRDefault="000B234F" w:rsidP="00115B83">
      <w:pPr>
        <w:pStyle w:val="Heading2"/>
        <w:rPr>
          <w:rFonts w:ascii="Calibri" w:hAnsi="Calibri" w:cs="Calibri"/>
          <w:i w:val="0"/>
          <w:sz w:val="24"/>
          <w:szCs w:val="24"/>
        </w:rPr>
      </w:pPr>
      <w:r w:rsidRPr="000D272A">
        <w:rPr>
          <w:rFonts w:ascii="Calibri" w:hAnsi="Calibri" w:cs="Calibri"/>
          <w:i w:val="0"/>
          <w:sz w:val="24"/>
          <w:szCs w:val="24"/>
        </w:rPr>
        <w:t>COURSE TITLE:</w:t>
      </w:r>
      <w:r w:rsidRPr="000D272A">
        <w:rPr>
          <w:rFonts w:ascii="Calibri" w:hAnsi="Calibri" w:cs="Calibri"/>
          <w:i w:val="0"/>
          <w:sz w:val="24"/>
          <w:szCs w:val="24"/>
        </w:rPr>
        <w:tab/>
      </w:r>
      <w:r w:rsidR="00DF4D8F" w:rsidRPr="00DF4D8F">
        <w:rPr>
          <w:rFonts w:ascii="Calibri" w:hAnsi="Calibri" w:cs="Calibri"/>
          <w:i w:val="0"/>
          <w:sz w:val="24"/>
          <w:szCs w:val="24"/>
        </w:rPr>
        <w:t>Research Seminar Hospitality and Tourism</w:t>
      </w:r>
    </w:p>
    <w:p w:rsidR="00115B83" w:rsidRPr="000D272A" w:rsidRDefault="000B234F" w:rsidP="00115B83">
      <w:pPr>
        <w:pStyle w:val="Heading2"/>
        <w:rPr>
          <w:rFonts w:ascii="Calibri" w:hAnsi="Calibri" w:cs="Calibri"/>
          <w:i w:val="0"/>
          <w:sz w:val="24"/>
          <w:szCs w:val="24"/>
        </w:rPr>
      </w:pPr>
      <w:r w:rsidRPr="000D272A">
        <w:rPr>
          <w:rFonts w:ascii="Calibri" w:hAnsi="Calibri" w:cs="Calibri"/>
          <w:i w:val="0"/>
          <w:sz w:val="24"/>
          <w:szCs w:val="24"/>
        </w:rPr>
        <w:t>COURSE NUMBER:</w:t>
      </w:r>
      <w:r w:rsidRPr="000D272A">
        <w:rPr>
          <w:rFonts w:ascii="Calibri" w:hAnsi="Calibri" w:cs="Calibri"/>
          <w:i w:val="0"/>
          <w:sz w:val="24"/>
          <w:szCs w:val="24"/>
        </w:rPr>
        <w:tab/>
        <w:t>HFT7</w:t>
      </w:r>
      <w:r w:rsidR="00DF4D8F">
        <w:rPr>
          <w:rFonts w:ascii="Calibri" w:hAnsi="Calibri" w:cs="Calibri"/>
          <w:i w:val="0"/>
          <w:sz w:val="24"/>
          <w:szCs w:val="24"/>
        </w:rPr>
        <w:t>588</w:t>
      </w:r>
    </w:p>
    <w:p w:rsidR="00115B83" w:rsidRPr="000D272A" w:rsidRDefault="000B234F" w:rsidP="00115B83">
      <w:pPr>
        <w:pStyle w:val="Heading2"/>
        <w:rPr>
          <w:rFonts w:ascii="Calibri" w:hAnsi="Calibri" w:cs="Calibri"/>
          <w:i w:val="0"/>
          <w:sz w:val="24"/>
          <w:szCs w:val="24"/>
        </w:rPr>
      </w:pPr>
      <w:r w:rsidRPr="000D272A">
        <w:rPr>
          <w:rFonts w:ascii="Calibri" w:hAnsi="Calibri" w:cs="Calibri"/>
          <w:i w:val="0"/>
          <w:sz w:val="24"/>
          <w:szCs w:val="24"/>
        </w:rPr>
        <w:t xml:space="preserve">CREDIT HOURS: </w:t>
      </w:r>
      <w:r w:rsidRPr="000D272A">
        <w:rPr>
          <w:rFonts w:ascii="Calibri" w:hAnsi="Calibri" w:cs="Calibri"/>
          <w:i w:val="0"/>
          <w:sz w:val="24"/>
          <w:szCs w:val="24"/>
        </w:rPr>
        <w:tab/>
      </w:r>
      <w:r w:rsidR="00DF4D8F">
        <w:rPr>
          <w:rFonts w:ascii="Calibri" w:hAnsi="Calibri" w:cs="Calibri"/>
          <w:i w:val="0"/>
          <w:sz w:val="24"/>
          <w:szCs w:val="24"/>
        </w:rPr>
        <w:t>1</w:t>
      </w:r>
      <w:r w:rsidRPr="000D272A">
        <w:rPr>
          <w:rFonts w:ascii="Calibri" w:hAnsi="Calibri" w:cs="Calibri"/>
          <w:i w:val="0"/>
          <w:sz w:val="24"/>
          <w:szCs w:val="24"/>
        </w:rPr>
        <w:t xml:space="preserve"> CREDIT HOUR</w:t>
      </w:r>
    </w:p>
    <w:p w:rsidR="00115B83" w:rsidRPr="000D272A" w:rsidRDefault="00115B83" w:rsidP="00115B83">
      <w:pPr>
        <w:pStyle w:val="Heading2"/>
        <w:rPr>
          <w:rFonts w:ascii="Calibri" w:hAnsi="Calibri" w:cs="Calibri"/>
          <w:i w:val="0"/>
          <w:sz w:val="24"/>
          <w:szCs w:val="24"/>
        </w:rPr>
      </w:pPr>
      <w:r w:rsidRPr="000D272A">
        <w:rPr>
          <w:rFonts w:ascii="Calibri" w:hAnsi="Calibri" w:cs="Calibri"/>
          <w:i w:val="0"/>
          <w:sz w:val="24"/>
          <w:szCs w:val="24"/>
        </w:rPr>
        <w:t>CLASS HOURS:</w:t>
      </w:r>
      <w:r w:rsidRPr="000D272A">
        <w:rPr>
          <w:rFonts w:ascii="Calibri" w:hAnsi="Calibri" w:cs="Calibri"/>
          <w:i w:val="0"/>
          <w:sz w:val="24"/>
          <w:szCs w:val="24"/>
        </w:rPr>
        <w:tab/>
      </w:r>
      <w:r w:rsidR="00DF4D8F">
        <w:rPr>
          <w:rFonts w:ascii="Calibri" w:hAnsi="Calibri" w:cs="Calibri"/>
          <w:i w:val="0"/>
          <w:sz w:val="24"/>
          <w:szCs w:val="24"/>
        </w:rPr>
        <w:t>FRIDAY</w:t>
      </w:r>
      <w:r w:rsidR="000B234F" w:rsidRPr="000D272A">
        <w:rPr>
          <w:rFonts w:ascii="Calibri" w:hAnsi="Calibri" w:cs="Calibri"/>
          <w:i w:val="0"/>
          <w:sz w:val="24"/>
          <w:szCs w:val="24"/>
        </w:rPr>
        <w:t xml:space="preserve"> </w:t>
      </w:r>
      <w:r w:rsidR="00F04DAB" w:rsidRPr="000D272A">
        <w:rPr>
          <w:rFonts w:ascii="Calibri" w:hAnsi="Calibri" w:cs="Calibri"/>
          <w:i w:val="0"/>
          <w:sz w:val="24"/>
          <w:szCs w:val="24"/>
        </w:rPr>
        <w:t>1</w:t>
      </w:r>
      <w:r w:rsidR="00DF4D8F">
        <w:rPr>
          <w:rFonts w:ascii="Calibri" w:hAnsi="Calibri" w:cs="Calibri"/>
          <w:i w:val="0"/>
          <w:sz w:val="24"/>
          <w:szCs w:val="24"/>
        </w:rPr>
        <w:t>1</w:t>
      </w:r>
      <w:r w:rsidR="000B234F" w:rsidRPr="000D272A">
        <w:rPr>
          <w:rFonts w:ascii="Calibri" w:hAnsi="Calibri" w:cs="Calibri"/>
          <w:i w:val="0"/>
          <w:sz w:val="24"/>
          <w:szCs w:val="24"/>
        </w:rPr>
        <w:t>:</w:t>
      </w:r>
      <w:r w:rsidR="00DF4D8F">
        <w:rPr>
          <w:rFonts w:ascii="Calibri" w:hAnsi="Calibri" w:cs="Calibri"/>
          <w:i w:val="0"/>
          <w:sz w:val="24"/>
          <w:szCs w:val="24"/>
        </w:rPr>
        <w:t>0</w:t>
      </w:r>
      <w:r w:rsidR="000B234F" w:rsidRPr="000D272A">
        <w:rPr>
          <w:rFonts w:ascii="Calibri" w:hAnsi="Calibri" w:cs="Calibri"/>
          <w:i w:val="0"/>
          <w:sz w:val="24"/>
          <w:szCs w:val="24"/>
        </w:rPr>
        <w:t xml:space="preserve">0 </w:t>
      </w:r>
      <w:r w:rsidR="00DF4D8F">
        <w:rPr>
          <w:rFonts w:ascii="Calibri" w:hAnsi="Calibri" w:cs="Calibri"/>
          <w:i w:val="0"/>
          <w:sz w:val="24"/>
          <w:szCs w:val="24"/>
        </w:rPr>
        <w:t>A</w:t>
      </w:r>
      <w:r w:rsidR="000B234F" w:rsidRPr="000D272A">
        <w:rPr>
          <w:rFonts w:ascii="Calibri" w:hAnsi="Calibri" w:cs="Calibri"/>
          <w:i w:val="0"/>
          <w:sz w:val="24"/>
          <w:szCs w:val="24"/>
        </w:rPr>
        <w:t xml:space="preserve">M – </w:t>
      </w:r>
      <w:r w:rsidR="00DF4D8F">
        <w:rPr>
          <w:rFonts w:ascii="Calibri" w:hAnsi="Calibri" w:cs="Calibri"/>
          <w:i w:val="0"/>
          <w:sz w:val="24"/>
          <w:szCs w:val="24"/>
        </w:rPr>
        <w:t>1</w:t>
      </w:r>
      <w:r w:rsidR="000B234F" w:rsidRPr="000D272A">
        <w:rPr>
          <w:rFonts w:ascii="Calibri" w:hAnsi="Calibri" w:cs="Calibri"/>
          <w:i w:val="0"/>
          <w:sz w:val="24"/>
          <w:szCs w:val="24"/>
        </w:rPr>
        <w:t>:</w:t>
      </w:r>
      <w:r w:rsidR="00DF4D8F">
        <w:rPr>
          <w:rFonts w:ascii="Calibri" w:hAnsi="Calibri" w:cs="Calibri"/>
          <w:i w:val="0"/>
          <w:sz w:val="24"/>
          <w:szCs w:val="24"/>
        </w:rPr>
        <w:t>0</w:t>
      </w:r>
      <w:r w:rsidR="00576717" w:rsidRPr="000D272A">
        <w:rPr>
          <w:rFonts w:ascii="Calibri" w:hAnsi="Calibri" w:cs="Calibri"/>
          <w:i w:val="0"/>
          <w:sz w:val="24"/>
          <w:szCs w:val="24"/>
        </w:rPr>
        <w:t>0</w:t>
      </w:r>
      <w:r w:rsidR="000B234F" w:rsidRPr="000D272A">
        <w:rPr>
          <w:rFonts w:ascii="Calibri" w:hAnsi="Calibri" w:cs="Calibri"/>
          <w:i w:val="0"/>
          <w:sz w:val="24"/>
          <w:szCs w:val="24"/>
        </w:rPr>
        <w:t xml:space="preserve"> PM</w:t>
      </w:r>
    </w:p>
    <w:p w:rsidR="000B234F" w:rsidRPr="000D272A" w:rsidRDefault="000B234F" w:rsidP="00115B83">
      <w:pPr>
        <w:pStyle w:val="Heading2"/>
        <w:rPr>
          <w:rFonts w:ascii="Calibri" w:hAnsi="Calibri" w:cs="Calibri"/>
          <w:i w:val="0"/>
          <w:sz w:val="24"/>
          <w:szCs w:val="24"/>
        </w:rPr>
      </w:pPr>
      <w:r w:rsidRPr="000D272A">
        <w:rPr>
          <w:rFonts w:ascii="Calibri" w:hAnsi="Calibri" w:cs="Calibri"/>
          <w:i w:val="0"/>
          <w:sz w:val="24"/>
          <w:szCs w:val="24"/>
        </w:rPr>
        <w:t>CLASS LOCATION:</w:t>
      </w:r>
      <w:r w:rsidRPr="000D272A">
        <w:rPr>
          <w:rFonts w:ascii="Calibri" w:hAnsi="Calibri" w:cs="Calibri"/>
          <w:i w:val="0"/>
          <w:sz w:val="24"/>
          <w:szCs w:val="24"/>
        </w:rPr>
        <w:tab/>
        <w:t>RSH #</w:t>
      </w:r>
      <w:r w:rsidR="0038315C" w:rsidRPr="000D272A">
        <w:rPr>
          <w:rFonts w:ascii="Calibri" w:hAnsi="Calibri" w:cs="Calibri"/>
          <w:i w:val="0"/>
          <w:sz w:val="24"/>
          <w:szCs w:val="24"/>
        </w:rPr>
        <w:t xml:space="preserve"> 21</w:t>
      </w:r>
      <w:r w:rsidR="00576717" w:rsidRPr="000D272A">
        <w:rPr>
          <w:rFonts w:ascii="Calibri" w:hAnsi="Calibri" w:cs="Calibri"/>
          <w:i w:val="0"/>
          <w:sz w:val="24"/>
          <w:szCs w:val="24"/>
        </w:rPr>
        <w:t>3</w:t>
      </w:r>
    </w:p>
    <w:p w:rsidR="000B234F" w:rsidRPr="000D272A" w:rsidRDefault="000B234F" w:rsidP="00115B83">
      <w:pPr>
        <w:spacing w:line="240" w:lineRule="auto"/>
        <w:jc w:val="center"/>
        <w:rPr>
          <w:rFonts w:ascii="Calibri" w:hAnsi="Calibri" w:cs="Calibri"/>
          <w:sz w:val="24"/>
          <w:szCs w:val="24"/>
        </w:rPr>
      </w:pPr>
    </w:p>
    <w:p w:rsidR="000B234F" w:rsidRPr="000D272A" w:rsidRDefault="000B234F" w:rsidP="00115B83">
      <w:pPr>
        <w:pStyle w:val="BodyText"/>
        <w:rPr>
          <w:rFonts w:ascii="Calibri" w:hAnsi="Calibri" w:cs="Calibri"/>
          <w:b/>
          <w:szCs w:val="24"/>
        </w:rPr>
      </w:pPr>
      <w:r w:rsidRPr="000D272A">
        <w:rPr>
          <w:rFonts w:ascii="Calibri" w:hAnsi="Calibri" w:cs="Calibri"/>
          <w:b/>
          <w:szCs w:val="24"/>
        </w:rPr>
        <w:t>Prof</w:t>
      </w:r>
      <w:r w:rsidR="00115B83" w:rsidRPr="000D272A">
        <w:rPr>
          <w:rFonts w:ascii="Calibri" w:hAnsi="Calibri" w:cs="Calibri"/>
          <w:b/>
          <w:szCs w:val="24"/>
        </w:rPr>
        <w:t>essor:</w:t>
      </w:r>
      <w:r w:rsidR="00115B83" w:rsidRPr="000D272A">
        <w:rPr>
          <w:rFonts w:ascii="Calibri" w:hAnsi="Calibri" w:cs="Calibri"/>
          <w:b/>
          <w:szCs w:val="24"/>
        </w:rPr>
        <w:tab/>
      </w:r>
      <w:r w:rsidR="00115B83" w:rsidRPr="000D272A">
        <w:rPr>
          <w:rFonts w:ascii="Calibri" w:hAnsi="Calibri" w:cs="Calibri"/>
          <w:b/>
          <w:szCs w:val="24"/>
        </w:rPr>
        <w:tab/>
      </w:r>
      <w:r w:rsidRPr="000D272A">
        <w:rPr>
          <w:rFonts w:ascii="Calibri" w:hAnsi="Calibri" w:cs="Calibri"/>
          <w:b/>
          <w:szCs w:val="24"/>
        </w:rPr>
        <w:t>Dr. Robertico R. Croes</w:t>
      </w:r>
    </w:p>
    <w:p w:rsidR="00717491" w:rsidRDefault="000B234F" w:rsidP="00115B83">
      <w:pPr>
        <w:pStyle w:val="BodyText"/>
        <w:rPr>
          <w:rFonts w:ascii="Calibri" w:hAnsi="Calibri" w:cs="Calibri"/>
          <w:b/>
          <w:szCs w:val="24"/>
        </w:rPr>
      </w:pPr>
      <w:r w:rsidRPr="000D272A">
        <w:rPr>
          <w:rFonts w:ascii="Calibri" w:hAnsi="Calibri" w:cs="Calibri"/>
          <w:b/>
          <w:szCs w:val="24"/>
        </w:rPr>
        <w:t>E-mail:</w:t>
      </w:r>
      <w:r w:rsidR="00115B83" w:rsidRPr="000D272A">
        <w:rPr>
          <w:rFonts w:ascii="Calibri" w:hAnsi="Calibri" w:cs="Calibri"/>
          <w:b/>
          <w:szCs w:val="24"/>
        </w:rPr>
        <w:tab/>
      </w:r>
      <w:r w:rsidR="00115B83" w:rsidRPr="000D272A">
        <w:rPr>
          <w:rFonts w:ascii="Calibri" w:hAnsi="Calibri" w:cs="Calibri"/>
          <w:b/>
          <w:szCs w:val="24"/>
        </w:rPr>
        <w:tab/>
      </w:r>
      <w:r w:rsidRPr="000D272A">
        <w:rPr>
          <w:rFonts w:ascii="Calibri" w:hAnsi="Calibri" w:cs="Calibri"/>
          <w:b/>
          <w:szCs w:val="24"/>
        </w:rPr>
        <w:tab/>
      </w:r>
      <w:r w:rsidR="00717491">
        <w:rPr>
          <w:rFonts w:ascii="Calibri" w:hAnsi="Calibri" w:cs="Calibri"/>
          <w:b/>
          <w:szCs w:val="24"/>
        </w:rPr>
        <w:t>Robertico.Croes@ucf.edu</w:t>
      </w:r>
    </w:p>
    <w:p w:rsidR="000B234F" w:rsidRPr="000D272A" w:rsidRDefault="000B234F" w:rsidP="00115B83">
      <w:pPr>
        <w:pStyle w:val="BodyText"/>
        <w:rPr>
          <w:rFonts w:ascii="Calibri" w:hAnsi="Calibri" w:cs="Calibri"/>
          <w:b/>
          <w:szCs w:val="24"/>
        </w:rPr>
      </w:pPr>
      <w:r w:rsidRPr="000D272A">
        <w:rPr>
          <w:rFonts w:ascii="Calibri" w:hAnsi="Calibri" w:cs="Calibri"/>
          <w:b/>
          <w:szCs w:val="24"/>
        </w:rPr>
        <w:t>Phone:</w:t>
      </w:r>
      <w:r w:rsidR="00115B83" w:rsidRPr="000D272A">
        <w:rPr>
          <w:rFonts w:ascii="Calibri" w:hAnsi="Calibri" w:cs="Calibri"/>
          <w:b/>
          <w:szCs w:val="24"/>
        </w:rPr>
        <w:tab/>
      </w:r>
      <w:r w:rsidR="00115B83" w:rsidRPr="000D272A">
        <w:rPr>
          <w:rFonts w:ascii="Calibri" w:hAnsi="Calibri" w:cs="Calibri"/>
          <w:b/>
          <w:szCs w:val="24"/>
        </w:rPr>
        <w:tab/>
      </w:r>
      <w:r w:rsidRPr="000D272A">
        <w:rPr>
          <w:rFonts w:ascii="Calibri" w:hAnsi="Calibri" w:cs="Calibri"/>
          <w:b/>
          <w:szCs w:val="24"/>
        </w:rPr>
        <w:tab/>
        <w:t>(407) 903 – 8028</w:t>
      </w:r>
    </w:p>
    <w:p w:rsidR="000B234F" w:rsidRPr="000D272A" w:rsidRDefault="000B234F" w:rsidP="00115B83">
      <w:pPr>
        <w:pStyle w:val="BodyText"/>
        <w:ind w:left="2160" w:hanging="2160"/>
        <w:rPr>
          <w:rFonts w:ascii="Calibri" w:hAnsi="Calibri" w:cs="Calibri"/>
          <w:b/>
          <w:szCs w:val="24"/>
        </w:rPr>
      </w:pPr>
      <w:r w:rsidRPr="000D272A">
        <w:rPr>
          <w:rFonts w:ascii="Calibri" w:hAnsi="Calibri" w:cs="Calibri"/>
          <w:b/>
          <w:szCs w:val="24"/>
        </w:rPr>
        <w:t xml:space="preserve">Office Hours: </w:t>
      </w:r>
      <w:r w:rsidR="00115B83" w:rsidRPr="000D272A">
        <w:rPr>
          <w:rFonts w:ascii="Calibri" w:hAnsi="Calibri" w:cs="Calibri"/>
          <w:b/>
          <w:szCs w:val="24"/>
        </w:rPr>
        <w:tab/>
      </w:r>
      <w:r w:rsidRPr="000D272A">
        <w:rPr>
          <w:rFonts w:ascii="Calibri" w:hAnsi="Calibri" w:cs="Calibri"/>
          <w:b/>
          <w:szCs w:val="24"/>
        </w:rPr>
        <w:t>Monday</w:t>
      </w:r>
      <w:r w:rsidR="00F04DAB" w:rsidRPr="000D272A">
        <w:rPr>
          <w:rFonts w:ascii="Calibri" w:hAnsi="Calibri" w:cs="Calibri"/>
          <w:b/>
          <w:szCs w:val="24"/>
        </w:rPr>
        <w:t>: 11:00AM-12:30PM</w:t>
      </w:r>
      <w:r w:rsidRPr="000D272A">
        <w:rPr>
          <w:rFonts w:ascii="Calibri" w:hAnsi="Calibri" w:cs="Calibri"/>
          <w:b/>
          <w:szCs w:val="24"/>
        </w:rPr>
        <w:t xml:space="preserve"> and Tuesday 2:30 PM – 4:30 PM, or by appointment (#2</w:t>
      </w:r>
      <w:r w:rsidR="00CC69FB" w:rsidRPr="000D272A">
        <w:rPr>
          <w:rFonts w:ascii="Calibri" w:hAnsi="Calibri" w:cs="Calibri"/>
          <w:b/>
          <w:szCs w:val="24"/>
        </w:rPr>
        <w:t>31</w:t>
      </w:r>
      <w:r w:rsidR="00717491">
        <w:rPr>
          <w:rFonts w:ascii="Calibri" w:hAnsi="Calibri" w:cs="Calibri"/>
          <w:b/>
          <w:szCs w:val="24"/>
        </w:rPr>
        <w:t>D</w:t>
      </w:r>
      <w:r w:rsidRPr="000D272A">
        <w:rPr>
          <w:rFonts w:ascii="Calibri" w:hAnsi="Calibri" w:cs="Calibri"/>
          <w:b/>
          <w:szCs w:val="24"/>
        </w:rPr>
        <w:t>)</w:t>
      </w:r>
    </w:p>
    <w:p w:rsidR="000B234F" w:rsidRPr="000D272A" w:rsidRDefault="000B234F" w:rsidP="00115B83">
      <w:pPr>
        <w:pStyle w:val="BodyText"/>
        <w:rPr>
          <w:rFonts w:ascii="Calibri" w:hAnsi="Calibri" w:cs="Calibri"/>
          <w:b/>
          <w:szCs w:val="24"/>
        </w:rPr>
      </w:pPr>
      <w:r w:rsidRPr="000D272A">
        <w:rPr>
          <w:rFonts w:ascii="Calibri" w:hAnsi="Calibri" w:cs="Calibri"/>
          <w:b/>
          <w:szCs w:val="24"/>
        </w:rPr>
        <w:t xml:space="preserve">                         </w:t>
      </w:r>
    </w:p>
    <w:p w:rsidR="003E1DE1" w:rsidRPr="00A22D27" w:rsidRDefault="003E1DE1" w:rsidP="00115B83">
      <w:pPr>
        <w:spacing w:line="240" w:lineRule="auto"/>
        <w:jc w:val="center"/>
        <w:rPr>
          <w:rFonts w:ascii="Calibri" w:hAnsi="Calibri" w:cs="Calibri"/>
          <w:b/>
          <w:sz w:val="24"/>
          <w:szCs w:val="24"/>
        </w:rPr>
      </w:pPr>
    </w:p>
    <w:p w:rsidR="003E1DE1" w:rsidRPr="00A22D27" w:rsidRDefault="003E1DE1" w:rsidP="00115B83">
      <w:pPr>
        <w:spacing w:line="240" w:lineRule="auto"/>
        <w:rPr>
          <w:rFonts w:ascii="Calibri" w:hAnsi="Calibri" w:cs="Calibri"/>
          <w:b/>
          <w:sz w:val="24"/>
          <w:szCs w:val="24"/>
          <w:u w:val="single"/>
        </w:rPr>
      </w:pPr>
      <w:r w:rsidRPr="00A22D27">
        <w:rPr>
          <w:rFonts w:ascii="Calibri" w:hAnsi="Calibri" w:cs="Calibri"/>
          <w:b/>
          <w:sz w:val="24"/>
          <w:szCs w:val="24"/>
          <w:u w:val="single"/>
        </w:rPr>
        <w:t>Course Description:</w:t>
      </w:r>
    </w:p>
    <w:p w:rsidR="00DF4D8F" w:rsidRPr="00DF4D8F" w:rsidRDefault="00DF4D8F" w:rsidP="00DF4D8F">
      <w:pPr>
        <w:spacing w:line="240" w:lineRule="auto"/>
        <w:rPr>
          <w:rFonts w:ascii="Calibri" w:hAnsi="Calibri" w:cs="Calibri"/>
          <w:sz w:val="24"/>
          <w:szCs w:val="24"/>
        </w:rPr>
      </w:pPr>
      <w:r w:rsidRPr="00DF4D8F">
        <w:rPr>
          <w:rFonts w:ascii="Calibri" w:hAnsi="Calibri" w:cs="Calibri"/>
          <w:sz w:val="24"/>
          <w:szCs w:val="24"/>
        </w:rPr>
        <w:t xml:space="preserve">The focus of this course is on theory building and development in hospitality and tourism. Is theory related to falsifiability (Popper) or is theory more connected to the emergence of paradigms and laws (Kuhn)?  Kuhn claims that theory progresses by discovering anomalies to the conventionally accepted paradigm. The mission of the researcher from this perspective is to continuously engage in a journey searching for anomalies.  </w:t>
      </w:r>
    </w:p>
    <w:p w:rsidR="00DF4D8F" w:rsidRPr="00DF4D8F" w:rsidRDefault="00DF4D8F" w:rsidP="00DF4D8F">
      <w:pPr>
        <w:spacing w:line="240" w:lineRule="auto"/>
        <w:rPr>
          <w:rFonts w:ascii="Calibri" w:hAnsi="Calibri" w:cs="Calibri"/>
          <w:sz w:val="24"/>
          <w:szCs w:val="24"/>
        </w:rPr>
      </w:pPr>
      <w:r w:rsidRPr="00DF4D8F">
        <w:rPr>
          <w:rFonts w:ascii="Calibri" w:hAnsi="Calibri" w:cs="Calibri"/>
          <w:sz w:val="24"/>
          <w:szCs w:val="24"/>
        </w:rPr>
        <w:t xml:space="preserve">Observation of hospitality and tourism research seems to indicate however a convention that does not stand up to the standards of the anomaly-seeking researcher. For example, </w:t>
      </w:r>
      <w:r w:rsidR="00D74A36">
        <w:rPr>
          <w:rFonts w:ascii="Calibri" w:hAnsi="Calibri" w:cs="Calibri"/>
          <w:sz w:val="24"/>
          <w:szCs w:val="24"/>
        </w:rPr>
        <w:t xml:space="preserve">the conventional protocol reveals the observation of </w:t>
      </w:r>
      <w:r w:rsidRPr="00DF4D8F">
        <w:rPr>
          <w:rFonts w:ascii="Calibri" w:hAnsi="Calibri" w:cs="Calibri"/>
          <w:sz w:val="24"/>
          <w:szCs w:val="24"/>
        </w:rPr>
        <w:t xml:space="preserve">some successful cases, </w:t>
      </w:r>
      <w:r w:rsidR="00D74A36">
        <w:rPr>
          <w:rFonts w:ascii="Calibri" w:hAnsi="Calibri" w:cs="Calibri"/>
          <w:sz w:val="24"/>
          <w:szCs w:val="24"/>
        </w:rPr>
        <w:t xml:space="preserve">the discovery of </w:t>
      </w:r>
      <w:r w:rsidRPr="00DF4D8F">
        <w:rPr>
          <w:rFonts w:ascii="Calibri" w:hAnsi="Calibri" w:cs="Calibri"/>
          <w:sz w:val="24"/>
          <w:szCs w:val="24"/>
        </w:rPr>
        <w:t xml:space="preserve">conditions of success and </w:t>
      </w:r>
      <w:r w:rsidR="00D74A36">
        <w:rPr>
          <w:rFonts w:ascii="Calibri" w:hAnsi="Calibri" w:cs="Calibri"/>
          <w:sz w:val="24"/>
          <w:szCs w:val="24"/>
        </w:rPr>
        <w:t xml:space="preserve">the suggestion of </w:t>
      </w:r>
      <w:r w:rsidRPr="00DF4D8F">
        <w:rPr>
          <w:rFonts w:ascii="Calibri" w:hAnsi="Calibri" w:cs="Calibri"/>
          <w:sz w:val="24"/>
          <w:szCs w:val="24"/>
        </w:rPr>
        <w:t xml:space="preserve">implications </w:t>
      </w:r>
      <w:r w:rsidR="00D74A36">
        <w:rPr>
          <w:rFonts w:ascii="Calibri" w:hAnsi="Calibri" w:cs="Calibri"/>
          <w:sz w:val="24"/>
          <w:szCs w:val="24"/>
        </w:rPr>
        <w:t>stemming from</w:t>
      </w:r>
      <w:r w:rsidRPr="00DF4D8F">
        <w:rPr>
          <w:rFonts w:ascii="Calibri" w:hAnsi="Calibri" w:cs="Calibri"/>
          <w:sz w:val="24"/>
          <w:szCs w:val="24"/>
        </w:rPr>
        <w:t xml:space="preserve"> those discovered conditions </w:t>
      </w:r>
      <w:r w:rsidR="00D74A36">
        <w:rPr>
          <w:rFonts w:ascii="Calibri" w:hAnsi="Calibri" w:cs="Calibri"/>
          <w:sz w:val="24"/>
          <w:szCs w:val="24"/>
        </w:rPr>
        <w:t>of</w:t>
      </w:r>
      <w:r w:rsidRPr="00DF4D8F">
        <w:rPr>
          <w:rFonts w:ascii="Calibri" w:hAnsi="Calibri" w:cs="Calibri"/>
          <w:sz w:val="24"/>
          <w:szCs w:val="24"/>
        </w:rPr>
        <w:t xml:space="preserve"> the observed successful companies. “Best practices of the successful companies” are then propagated for other companies to follow. However, the applicability of these “best </w:t>
      </w:r>
      <w:r w:rsidRPr="00DF4D8F">
        <w:rPr>
          <w:rFonts w:ascii="Calibri" w:hAnsi="Calibri" w:cs="Calibri"/>
          <w:sz w:val="24"/>
          <w:szCs w:val="24"/>
        </w:rPr>
        <w:lastRenderedPageBreak/>
        <w:t>practices” is clouded by the ambiguity of the causality question</w:t>
      </w:r>
      <w:r w:rsidR="00D74A36">
        <w:rPr>
          <w:rFonts w:ascii="Calibri" w:hAnsi="Calibri" w:cs="Calibri"/>
          <w:sz w:val="24"/>
          <w:szCs w:val="24"/>
        </w:rPr>
        <w:t xml:space="preserve"> and may reflect the so-called “Ana Karenina bias”</w:t>
      </w:r>
      <w:r w:rsidRPr="00DF4D8F">
        <w:rPr>
          <w:rFonts w:ascii="Calibri" w:hAnsi="Calibri" w:cs="Calibri"/>
          <w:sz w:val="24"/>
          <w:szCs w:val="24"/>
        </w:rPr>
        <w:t xml:space="preserve">.  </w:t>
      </w:r>
    </w:p>
    <w:p w:rsidR="00327B09" w:rsidRPr="00A22D27" w:rsidRDefault="00DF4D8F" w:rsidP="00DF4D8F">
      <w:pPr>
        <w:spacing w:line="240" w:lineRule="auto"/>
        <w:rPr>
          <w:rFonts w:ascii="Calibri" w:hAnsi="Calibri" w:cs="Calibri"/>
          <w:sz w:val="24"/>
          <w:szCs w:val="24"/>
        </w:rPr>
      </w:pPr>
      <w:r w:rsidRPr="00DF4D8F">
        <w:rPr>
          <w:rFonts w:ascii="Calibri" w:hAnsi="Calibri" w:cs="Calibri"/>
          <w:sz w:val="24"/>
          <w:szCs w:val="24"/>
        </w:rPr>
        <w:t xml:space="preserve">The premise of this course is that rigorous scholarship helps managers know what actions will lead to the results they seek, given the circumstances in which they find themselves. After all, theory is about explaining what is expected to happen and why it is expected to happen. Theory should explain, predict and delight. Understanding the principles guiding research is crucial for theory building. These principles run the gamut of (1) linking research to relevant theory; (2) framing significant questions that can be empirically investigated; (3) identifying most important variables and their relationships; (4) </w:t>
      </w:r>
      <w:r w:rsidR="00D75BB9">
        <w:rPr>
          <w:rFonts w:ascii="Calibri" w:hAnsi="Calibri" w:cs="Calibri"/>
          <w:sz w:val="24"/>
          <w:szCs w:val="24"/>
        </w:rPr>
        <w:t xml:space="preserve">engaging in </w:t>
      </w:r>
      <w:r w:rsidRPr="00DF4D8F">
        <w:rPr>
          <w:rFonts w:ascii="Calibri" w:hAnsi="Calibri" w:cs="Calibri"/>
          <w:sz w:val="24"/>
          <w:szCs w:val="24"/>
        </w:rPr>
        <w:t xml:space="preserve">post-factum interpretation; and (5) </w:t>
      </w:r>
      <w:r w:rsidR="00D75BB9">
        <w:rPr>
          <w:rFonts w:ascii="Calibri" w:hAnsi="Calibri" w:cs="Calibri"/>
          <w:sz w:val="24"/>
          <w:szCs w:val="24"/>
        </w:rPr>
        <w:t xml:space="preserve">providing </w:t>
      </w:r>
      <w:r w:rsidRPr="00DF4D8F">
        <w:rPr>
          <w:rFonts w:ascii="Calibri" w:hAnsi="Calibri" w:cs="Calibri"/>
          <w:sz w:val="24"/>
          <w:szCs w:val="24"/>
        </w:rPr>
        <w:t>empirical generalization.</w:t>
      </w:r>
    </w:p>
    <w:p w:rsidR="00D75BB9" w:rsidRDefault="00D75BB9" w:rsidP="00115B83">
      <w:pPr>
        <w:spacing w:line="240" w:lineRule="auto"/>
        <w:rPr>
          <w:rFonts w:ascii="Calibri" w:hAnsi="Calibri" w:cs="Calibri"/>
          <w:b/>
          <w:sz w:val="24"/>
          <w:szCs w:val="24"/>
          <w:u w:val="single"/>
        </w:rPr>
      </w:pPr>
    </w:p>
    <w:p w:rsidR="00C32CE0" w:rsidRPr="00A22D27" w:rsidRDefault="00C32CE0" w:rsidP="00115B83">
      <w:pPr>
        <w:spacing w:line="240" w:lineRule="auto"/>
        <w:rPr>
          <w:rFonts w:ascii="Calibri" w:hAnsi="Calibri" w:cs="Calibri"/>
          <w:b/>
          <w:sz w:val="24"/>
          <w:szCs w:val="24"/>
          <w:u w:val="single"/>
        </w:rPr>
      </w:pPr>
      <w:r w:rsidRPr="00A22D27">
        <w:rPr>
          <w:rFonts w:ascii="Calibri" w:hAnsi="Calibri" w:cs="Calibri"/>
          <w:b/>
          <w:sz w:val="24"/>
          <w:szCs w:val="24"/>
          <w:u w:val="single"/>
        </w:rPr>
        <w:t>Prerequisites:</w:t>
      </w:r>
    </w:p>
    <w:p w:rsidR="00327B09" w:rsidRDefault="00C32CE0" w:rsidP="00115B83">
      <w:pPr>
        <w:spacing w:line="240" w:lineRule="auto"/>
        <w:rPr>
          <w:rFonts w:ascii="Calibri" w:hAnsi="Calibri" w:cs="Calibri"/>
          <w:sz w:val="24"/>
          <w:szCs w:val="24"/>
        </w:rPr>
      </w:pPr>
      <w:r w:rsidRPr="00A22D27">
        <w:rPr>
          <w:rFonts w:ascii="Calibri" w:hAnsi="Calibri" w:cs="Calibri"/>
          <w:sz w:val="24"/>
          <w:szCs w:val="24"/>
        </w:rPr>
        <w:t>Admission to the PhD Hospitality progra</w:t>
      </w:r>
      <w:r w:rsidR="00327B09">
        <w:rPr>
          <w:rFonts w:ascii="Calibri" w:hAnsi="Calibri" w:cs="Calibri"/>
          <w:sz w:val="24"/>
          <w:szCs w:val="24"/>
        </w:rPr>
        <w:t>m and consent of the Instructor</w:t>
      </w:r>
      <w:r w:rsidR="00D464DA">
        <w:rPr>
          <w:rFonts w:ascii="Calibri" w:hAnsi="Calibri" w:cs="Calibri"/>
          <w:sz w:val="24"/>
          <w:szCs w:val="24"/>
        </w:rPr>
        <w:t>.</w:t>
      </w:r>
    </w:p>
    <w:p w:rsidR="00D75BB9" w:rsidRDefault="00D75BB9" w:rsidP="00115B83">
      <w:pPr>
        <w:spacing w:line="240" w:lineRule="auto"/>
        <w:rPr>
          <w:rFonts w:ascii="Calibri" w:hAnsi="Calibri" w:cs="Calibri"/>
          <w:b/>
          <w:sz w:val="24"/>
          <w:szCs w:val="24"/>
          <w:u w:val="single"/>
        </w:rPr>
      </w:pPr>
    </w:p>
    <w:p w:rsidR="00C32CE0" w:rsidRPr="00A22D27" w:rsidRDefault="00C32CE0" w:rsidP="00115B83">
      <w:pPr>
        <w:spacing w:line="240" w:lineRule="auto"/>
        <w:rPr>
          <w:rFonts w:ascii="Calibri" w:hAnsi="Calibri" w:cs="Calibri"/>
          <w:b/>
          <w:sz w:val="24"/>
          <w:szCs w:val="24"/>
          <w:u w:val="single"/>
        </w:rPr>
      </w:pPr>
      <w:r w:rsidRPr="00A22D27">
        <w:rPr>
          <w:rFonts w:ascii="Calibri" w:hAnsi="Calibri" w:cs="Calibri"/>
          <w:b/>
          <w:sz w:val="24"/>
          <w:szCs w:val="24"/>
          <w:u w:val="single"/>
        </w:rPr>
        <w:t>Goals and Objectives:</w:t>
      </w:r>
    </w:p>
    <w:p w:rsidR="00DF4D8F" w:rsidRDefault="00DF4D8F" w:rsidP="00115B83">
      <w:pPr>
        <w:spacing w:line="240" w:lineRule="auto"/>
        <w:rPr>
          <w:rFonts w:ascii="Calibri" w:hAnsi="Calibri" w:cs="Calibri"/>
          <w:sz w:val="24"/>
          <w:szCs w:val="24"/>
        </w:rPr>
      </w:pPr>
      <w:r w:rsidRPr="00DF4D8F">
        <w:rPr>
          <w:rFonts w:ascii="Calibri" w:hAnsi="Calibri" w:cs="Calibri"/>
          <w:sz w:val="24"/>
          <w:szCs w:val="24"/>
        </w:rPr>
        <w:t>The course consists of three goals: (1) to examine the issues in hospitality and tourism research; (2) to encourage disciplined, creative and open-minded thinking; and (3) to become familiar with the research process.</w:t>
      </w:r>
    </w:p>
    <w:p w:rsidR="00BC7905" w:rsidRPr="00A22D27" w:rsidRDefault="00AA59DB" w:rsidP="00115B83">
      <w:pPr>
        <w:spacing w:line="240" w:lineRule="auto"/>
        <w:rPr>
          <w:rFonts w:ascii="Calibri" w:hAnsi="Calibri" w:cs="Calibri"/>
          <w:sz w:val="24"/>
          <w:szCs w:val="24"/>
        </w:rPr>
      </w:pPr>
      <w:r w:rsidRPr="00A22D27">
        <w:rPr>
          <w:rFonts w:ascii="Calibri" w:hAnsi="Calibri" w:cs="Calibri"/>
          <w:sz w:val="24"/>
          <w:szCs w:val="24"/>
        </w:rPr>
        <w:t>At the end of the course students will be able to do</w:t>
      </w:r>
      <w:r w:rsidR="004F5564" w:rsidRPr="00A22D27">
        <w:rPr>
          <w:rFonts w:ascii="Calibri" w:hAnsi="Calibri" w:cs="Calibri"/>
          <w:sz w:val="24"/>
          <w:szCs w:val="24"/>
        </w:rPr>
        <w:t xml:space="preserve"> the following:</w:t>
      </w:r>
    </w:p>
    <w:p w:rsidR="00DF4D8F" w:rsidRPr="00DF4D8F" w:rsidRDefault="00AA59DB" w:rsidP="00DF4D8F">
      <w:pPr>
        <w:pStyle w:val="ListParagraph"/>
        <w:numPr>
          <w:ilvl w:val="0"/>
          <w:numId w:val="1"/>
        </w:numPr>
        <w:rPr>
          <w:rFonts w:ascii="Calibri" w:hAnsi="Calibri" w:cs="Calibri"/>
          <w:sz w:val="24"/>
          <w:szCs w:val="24"/>
        </w:rPr>
      </w:pPr>
      <w:r w:rsidRPr="00DF4D8F">
        <w:rPr>
          <w:rFonts w:ascii="Calibri" w:hAnsi="Calibri" w:cs="Calibri"/>
          <w:sz w:val="24"/>
          <w:szCs w:val="24"/>
        </w:rPr>
        <w:t xml:space="preserve">Students will </w:t>
      </w:r>
      <w:r w:rsidR="00DF4D8F" w:rsidRPr="00DF4D8F">
        <w:rPr>
          <w:rFonts w:ascii="Calibri" w:hAnsi="Calibri" w:cs="Calibri"/>
          <w:sz w:val="24"/>
          <w:szCs w:val="24"/>
        </w:rPr>
        <w:t>evaluate research papers</w:t>
      </w:r>
    </w:p>
    <w:p w:rsidR="00AA59DB" w:rsidRPr="00D75BB9" w:rsidRDefault="00DF4D8F" w:rsidP="00DF4D8F">
      <w:pPr>
        <w:pStyle w:val="ListParagraph"/>
        <w:numPr>
          <w:ilvl w:val="0"/>
          <w:numId w:val="1"/>
        </w:numPr>
        <w:spacing w:line="240" w:lineRule="auto"/>
        <w:rPr>
          <w:rFonts w:ascii="Calibri" w:hAnsi="Calibri" w:cs="Calibri"/>
          <w:sz w:val="24"/>
          <w:szCs w:val="24"/>
        </w:rPr>
      </w:pPr>
      <w:r w:rsidRPr="00D75BB9">
        <w:rPr>
          <w:rFonts w:ascii="Calibri" w:hAnsi="Calibri" w:cs="Calibri"/>
          <w:sz w:val="24"/>
          <w:szCs w:val="24"/>
        </w:rPr>
        <w:t xml:space="preserve">Students </w:t>
      </w:r>
      <w:r w:rsidR="00D75BB9">
        <w:rPr>
          <w:rFonts w:ascii="Calibri" w:hAnsi="Calibri" w:cs="Calibri"/>
          <w:sz w:val="24"/>
          <w:szCs w:val="24"/>
        </w:rPr>
        <w:t xml:space="preserve">will develop an understanding on how </w:t>
      </w:r>
      <w:r w:rsidRPr="00D75BB9">
        <w:rPr>
          <w:rFonts w:ascii="Calibri" w:hAnsi="Calibri" w:cs="Calibri"/>
          <w:sz w:val="24"/>
          <w:szCs w:val="24"/>
        </w:rPr>
        <w:t xml:space="preserve">papers are refereed and </w:t>
      </w:r>
      <w:r w:rsidR="00D75BB9">
        <w:rPr>
          <w:rFonts w:ascii="Calibri" w:hAnsi="Calibri" w:cs="Calibri"/>
          <w:sz w:val="24"/>
          <w:szCs w:val="24"/>
        </w:rPr>
        <w:t xml:space="preserve">why they are </w:t>
      </w:r>
      <w:r w:rsidRPr="00D75BB9">
        <w:rPr>
          <w:rFonts w:ascii="Calibri" w:hAnsi="Calibri" w:cs="Calibri"/>
          <w:sz w:val="24"/>
          <w:szCs w:val="24"/>
        </w:rPr>
        <w:t xml:space="preserve">published </w:t>
      </w:r>
    </w:p>
    <w:p w:rsidR="00DF4D8F" w:rsidRPr="005F7D2C" w:rsidRDefault="002A0F5C" w:rsidP="00DF4D8F">
      <w:pPr>
        <w:pStyle w:val="ListParagraph"/>
        <w:numPr>
          <w:ilvl w:val="0"/>
          <w:numId w:val="1"/>
        </w:numPr>
        <w:rPr>
          <w:rFonts w:ascii="Calibri" w:hAnsi="Calibri" w:cs="Calibri"/>
          <w:sz w:val="24"/>
          <w:szCs w:val="24"/>
          <w:highlight w:val="yellow"/>
        </w:rPr>
      </w:pPr>
      <w:r w:rsidRPr="005F7D2C">
        <w:rPr>
          <w:rFonts w:ascii="Calibri" w:hAnsi="Calibri" w:cs="Calibri"/>
          <w:sz w:val="24"/>
          <w:szCs w:val="24"/>
          <w:highlight w:val="yellow"/>
        </w:rPr>
        <w:t xml:space="preserve">Students </w:t>
      </w:r>
      <w:r w:rsidR="00327B09" w:rsidRPr="005F7D2C">
        <w:rPr>
          <w:rFonts w:ascii="Calibri" w:hAnsi="Calibri" w:cs="Calibri"/>
          <w:sz w:val="24"/>
          <w:szCs w:val="24"/>
          <w:highlight w:val="yellow"/>
        </w:rPr>
        <w:t xml:space="preserve">will </w:t>
      </w:r>
      <w:r w:rsidR="00DF4D8F" w:rsidRPr="005F7D2C">
        <w:rPr>
          <w:rFonts w:ascii="Calibri" w:hAnsi="Calibri" w:cs="Calibri"/>
          <w:sz w:val="24"/>
          <w:szCs w:val="24"/>
          <w:highlight w:val="yellow"/>
        </w:rPr>
        <w:t>develop an understanding of the ethical and legal issues conducting research in hospitality and tourism including authorship, credit and collaboration in research, research misconduct, data management, and informed consent</w:t>
      </w:r>
    </w:p>
    <w:p w:rsidR="00DF4D8F" w:rsidRPr="005F7D2C" w:rsidRDefault="00AA59DB" w:rsidP="00DF4D8F">
      <w:pPr>
        <w:pStyle w:val="ListParagraph"/>
        <w:numPr>
          <w:ilvl w:val="0"/>
          <w:numId w:val="1"/>
        </w:numPr>
        <w:rPr>
          <w:rFonts w:ascii="Calibri" w:hAnsi="Calibri" w:cs="Calibri"/>
          <w:sz w:val="24"/>
          <w:szCs w:val="24"/>
          <w:highlight w:val="yellow"/>
        </w:rPr>
      </w:pPr>
      <w:r w:rsidRPr="005F7D2C">
        <w:rPr>
          <w:rFonts w:ascii="Calibri" w:hAnsi="Calibri" w:cs="Calibri"/>
          <w:sz w:val="24"/>
          <w:szCs w:val="24"/>
          <w:highlight w:val="yellow"/>
        </w:rPr>
        <w:t xml:space="preserve">Students will </w:t>
      </w:r>
      <w:r w:rsidR="00DF4D8F" w:rsidRPr="005F7D2C">
        <w:rPr>
          <w:rFonts w:ascii="Calibri" w:hAnsi="Calibri" w:cs="Calibri"/>
          <w:sz w:val="24"/>
          <w:szCs w:val="24"/>
          <w:highlight w:val="yellow"/>
        </w:rPr>
        <w:t>develop an understanding of personal ethics involved in being a PhD student, a researcher, and a teacher.</w:t>
      </w:r>
    </w:p>
    <w:p w:rsidR="00AA59DB" w:rsidRPr="00DF4D8F" w:rsidRDefault="00AA59DB" w:rsidP="00DF4D8F">
      <w:pPr>
        <w:spacing w:line="240" w:lineRule="auto"/>
        <w:rPr>
          <w:rFonts w:ascii="Calibri" w:hAnsi="Calibri" w:cs="Calibri"/>
          <w:sz w:val="24"/>
          <w:szCs w:val="24"/>
        </w:rPr>
      </w:pPr>
      <w:r w:rsidRPr="00DF4D8F">
        <w:rPr>
          <w:rFonts w:ascii="Calibri" w:hAnsi="Calibri" w:cs="Calibri"/>
          <w:sz w:val="24"/>
          <w:szCs w:val="24"/>
        </w:rPr>
        <w:t>To achieve these objectives, students are required to realize the following assignments:</w:t>
      </w:r>
    </w:p>
    <w:p w:rsidR="004F5564" w:rsidRPr="00A22D27" w:rsidRDefault="004F5564" w:rsidP="00115B83">
      <w:pPr>
        <w:pStyle w:val="ListParagraph"/>
        <w:numPr>
          <w:ilvl w:val="0"/>
          <w:numId w:val="2"/>
        </w:numPr>
        <w:spacing w:line="240" w:lineRule="auto"/>
        <w:rPr>
          <w:rFonts w:ascii="Calibri" w:hAnsi="Calibri" w:cs="Calibri"/>
          <w:sz w:val="24"/>
          <w:szCs w:val="24"/>
        </w:rPr>
      </w:pPr>
      <w:r w:rsidRPr="00A22D27">
        <w:rPr>
          <w:rFonts w:ascii="Calibri" w:hAnsi="Calibri" w:cs="Calibri"/>
          <w:sz w:val="24"/>
          <w:szCs w:val="24"/>
        </w:rPr>
        <w:t xml:space="preserve">The student should </w:t>
      </w:r>
      <w:r w:rsidR="00DF4D8F">
        <w:rPr>
          <w:rFonts w:ascii="Calibri" w:hAnsi="Calibri" w:cs="Calibri"/>
          <w:sz w:val="24"/>
          <w:szCs w:val="24"/>
        </w:rPr>
        <w:t>participate in class discussions.</w:t>
      </w:r>
    </w:p>
    <w:p w:rsidR="004F5564" w:rsidRPr="00A22D27" w:rsidRDefault="004F5564" w:rsidP="00115B83">
      <w:pPr>
        <w:pStyle w:val="ListParagraph"/>
        <w:numPr>
          <w:ilvl w:val="0"/>
          <w:numId w:val="2"/>
        </w:numPr>
        <w:spacing w:line="240" w:lineRule="auto"/>
        <w:rPr>
          <w:rFonts w:ascii="Calibri" w:hAnsi="Calibri" w:cs="Calibri"/>
          <w:sz w:val="24"/>
          <w:szCs w:val="24"/>
        </w:rPr>
      </w:pPr>
      <w:r w:rsidRPr="00A22D27">
        <w:rPr>
          <w:rFonts w:ascii="Calibri" w:hAnsi="Calibri" w:cs="Calibri"/>
          <w:sz w:val="24"/>
          <w:szCs w:val="24"/>
        </w:rPr>
        <w:t xml:space="preserve">The student should </w:t>
      </w:r>
      <w:r w:rsidR="00DF4D8F">
        <w:rPr>
          <w:rFonts w:ascii="Calibri" w:hAnsi="Calibri" w:cs="Calibri"/>
          <w:sz w:val="24"/>
          <w:szCs w:val="24"/>
        </w:rPr>
        <w:t xml:space="preserve">attend four research colloquia organized by the Dick Pope Sr. Institute </w:t>
      </w:r>
      <w:r w:rsidR="00DF4D8F" w:rsidRPr="00DF4D8F">
        <w:rPr>
          <w:rFonts w:ascii="Calibri" w:hAnsi="Calibri" w:cs="Calibri"/>
          <w:i/>
          <w:sz w:val="24"/>
          <w:szCs w:val="24"/>
        </w:rPr>
        <w:t>for</w:t>
      </w:r>
      <w:r w:rsidR="00DF4D8F">
        <w:rPr>
          <w:rFonts w:ascii="Calibri" w:hAnsi="Calibri" w:cs="Calibri"/>
          <w:sz w:val="24"/>
          <w:szCs w:val="24"/>
        </w:rPr>
        <w:t xml:space="preserve"> Tourism Studies</w:t>
      </w:r>
    </w:p>
    <w:p w:rsidR="004F5564" w:rsidRPr="00A22D27" w:rsidRDefault="004F5564" w:rsidP="00115B83">
      <w:pPr>
        <w:pStyle w:val="ListParagraph"/>
        <w:numPr>
          <w:ilvl w:val="0"/>
          <w:numId w:val="2"/>
        </w:numPr>
        <w:spacing w:line="240" w:lineRule="auto"/>
        <w:rPr>
          <w:rFonts w:ascii="Calibri" w:hAnsi="Calibri" w:cs="Calibri"/>
          <w:sz w:val="24"/>
          <w:szCs w:val="24"/>
        </w:rPr>
      </w:pPr>
      <w:r w:rsidRPr="00A22D27">
        <w:rPr>
          <w:rFonts w:ascii="Calibri" w:hAnsi="Calibri" w:cs="Calibri"/>
          <w:sz w:val="24"/>
          <w:szCs w:val="24"/>
        </w:rPr>
        <w:t xml:space="preserve">The student should </w:t>
      </w:r>
      <w:r w:rsidR="00DF4D8F">
        <w:rPr>
          <w:rFonts w:ascii="Calibri" w:hAnsi="Calibri" w:cs="Calibri"/>
          <w:sz w:val="24"/>
          <w:szCs w:val="24"/>
        </w:rPr>
        <w:t>assess in writing and discuss in class the presentations at the DPTIS research colloquia.</w:t>
      </w:r>
    </w:p>
    <w:p w:rsidR="00DF4D8F" w:rsidRDefault="004F5564" w:rsidP="00327B09">
      <w:pPr>
        <w:pStyle w:val="ListParagraph"/>
        <w:numPr>
          <w:ilvl w:val="0"/>
          <w:numId w:val="2"/>
        </w:numPr>
        <w:spacing w:line="240" w:lineRule="auto"/>
        <w:rPr>
          <w:rFonts w:ascii="Calibri" w:hAnsi="Calibri" w:cs="Calibri"/>
          <w:sz w:val="24"/>
          <w:szCs w:val="24"/>
        </w:rPr>
      </w:pPr>
      <w:r w:rsidRPr="00A22D27">
        <w:rPr>
          <w:rFonts w:ascii="Calibri" w:hAnsi="Calibri" w:cs="Calibri"/>
          <w:sz w:val="24"/>
          <w:szCs w:val="24"/>
        </w:rPr>
        <w:t xml:space="preserve">The student should </w:t>
      </w:r>
      <w:r w:rsidR="00DF4D8F">
        <w:rPr>
          <w:rFonts w:ascii="Calibri" w:hAnsi="Calibri" w:cs="Calibri"/>
          <w:sz w:val="24"/>
          <w:szCs w:val="24"/>
        </w:rPr>
        <w:t>write a paper assessing journal articles regarding destination marketing</w:t>
      </w:r>
      <w:r w:rsidRPr="00A22D27">
        <w:rPr>
          <w:rFonts w:ascii="Calibri" w:hAnsi="Calibri" w:cs="Calibri"/>
          <w:sz w:val="24"/>
          <w:szCs w:val="24"/>
        </w:rPr>
        <w:t>.</w:t>
      </w:r>
    </w:p>
    <w:p w:rsidR="00327B09" w:rsidRPr="005F7D2C" w:rsidRDefault="00DF4D8F" w:rsidP="00327B09">
      <w:pPr>
        <w:pStyle w:val="ListParagraph"/>
        <w:numPr>
          <w:ilvl w:val="0"/>
          <w:numId w:val="2"/>
        </w:numPr>
        <w:spacing w:line="240" w:lineRule="auto"/>
        <w:rPr>
          <w:rFonts w:ascii="Calibri" w:hAnsi="Calibri" w:cs="Calibri"/>
          <w:sz w:val="24"/>
          <w:szCs w:val="24"/>
          <w:highlight w:val="yellow"/>
        </w:rPr>
      </w:pPr>
      <w:r w:rsidRPr="005F7D2C">
        <w:rPr>
          <w:rFonts w:ascii="Calibri" w:hAnsi="Calibri" w:cs="Calibri"/>
          <w:sz w:val="24"/>
          <w:szCs w:val="24"/>
          <w:highlight w:val="yellow"/>
        </w:rPr>
        <w:lastRenderedPageBreak/>
        <w:t>The student should complete the CITI Training.</w:t>
      </w:r>
      <w:r w:rsidR="004F5564" w:rsidRPr="005F7D2C">
        <w:rPr>
          <w:rFonts w:ascii="Calibri" w:hAnsi="Calibri" w:cs="Calibri"/>
          <w:sz w:val="24"/>
          <w:szCs w:val="24"/>
          <w:highlight w:val="yellow"/>
        </w:rPr>
        <w:t xml:space="preserve"> </w:t>
      </w:r>
    </w:p>
    <w:p w:rsidR="00327B09" w:rsidRPr="00327B09" w:rsidRDefault="00327B09" w:rsidP="00327B09">
      <w:pPr>
        <w:pStyle w:val="ListParagraph"/>
        <w:spacing w:line="240" w:lineRule="auto"/>
        <w:rPr>
          <w:rFonts w:ascii="Calibri" w:hAnsi="Calibri" w:cs="Calibri"/>
          <w:sz w:val="24"/>
          <w:szCs w:val="24"/>
        </w:rPr>
      </w:pPr>
    </w:p>
    <w:p w:rsidR="00A22D27" w:rsidRPr="00A22D27" w:rsidRDefault="00A22D27" w:rsidP="00115B83">
      <w:pPr>
        <w:spacing w:line="240" w:lineRule="auto"/>
        <w:rPr>
          <w:rFonts w:ascii="Calibri" w:hAnsi="Calibri" w:cs="Calibri"/>
          <w:b/>
          <w:sz w:val="24"/>
          <w:szCs w:val="24"/>
          <w:u w:val="single"/>
        </w:rPr>
      </w:pPr>
      <w:r w:rsidRPr="00A22D27">
        <w:rPr>
          <w:rFonts w:ascii="Calibri" w:hAnsi="Calibri" w:cs="Calibri"/>
          <w:b/>
          <w:sz w:val="24"/>
          <w:szCs w:val="24"/>
          <w:u w:val="single"/>
        </w:rPr>
        <w:t>Assignments:</w:t>
      </w:r>
    </w:p>
    <w:p w:rsidR="00A65714" w:rsidRDefault="00A65714" w:rsidP="00115B83">
      <w:pPr>
        <w:spacing w:line="240" w:lineRule="auto"/>
        <w:rPr>
          <w:rFonts w:ascii="Calibri" w:hAnsi="Calibri" w:cs="Calibri"/>
          <w:sz w:val="24"/>
          <w:szCs w:val="24"/>
        </w:rPr>
      </w:pPr>
      <w:r w:rsidRPr="00A22D27">
        <w:rPr>
          <w:rFonts w:ascii="Calibri" w:hAnsi="Calibri" w:cs="Calibri"/>
          <w:sz w:val="24"/>
          <w:szCs w:val="24"/>
        </w:rPr>
        <w:t xml:space="preserve">These </w:t>
      </w:r>
      <w:r w:rsidR="00327B09">
        <w:rPr>
          <w:rFonts w:ascii="Calibri" w:hAnsi="Calibri" w:cs="Calibri"/>
          <w:sz w:val="24"/>
          <w:szCs w:val="24"/>
        </w:rPr>
        <w:t>f</w:t>
      </w:r>
      <w:r w:rsidR="00D75BB9">
        <w:rPr>
          <w:rFonts w:ascii="Calibri" w:hAnsi="Calibri" w:cs="Calibri"/>
          <w:sz w:val="24"/>
          <w:szCs w:val="24"/>
        </w:rPr>
        <w:t>our</w:t>
      </w:r>
      <w:r w:rsidR="00327B09">
        <w:rPr>
          <w:rFonts w:ascii="Calibri" w:hAnsi="Calibri" w:cs="Calibri"/>
          <w:sz w:val="24"/>
          <w:szCs w:val="24"/>
        </w:rPr>
        <w:t xml:space="preserve"> </w:t>
      </w:r>
      <w:r w:rsidRPr="00A22D27">
        <w:rPr>
          <w:rFonts w:ascii="Calibri" w:hAnsi="Calibri" w:cs="Calibri"/>
          <w:sz w:val="24"/>
          <w:szCs w:val="24"/>
        </w:rPr>
        <w:t xml:space="preserve">objectives are realized through </w:t>
      </w:r>
      <w:r w:rsidR="00A22D27">
        <w:rPr>
          <w:rFonts w:ascii="Calibri" w:hAnsi="Calibri" w:cs="Calibri"/>
          <w:sz w:val="24"/>
          <w:szCs w:val="24"/>
        </w:rPr>
        <w:t>f</w:t>
      </w:r>
      <w:r w:rsidR="00BE5DCD">
        <w:rPr>
          <w:rFonts w:ascii="Calibri" w:hAnsi="Calibri" w:cs="Calibri"/>
          <w:sz w:val="24"/>
          <w:szCs w:val="24"/>
        </w:rPr>
        <w:t>ive</w:t>
      </w:r>
      <w:r w:rsidRPr="00A22D27">
        <w:rPr>
          <w:rFonts w:ascii="Calibri" w:hAnsi="Calibri" w:cs="Calibri"/>
          <w:sz w:val="24"/>
          <w:szCs w:val="24"/>
        </w:rPr>
        <w:t xml:space="preserve"> assignments covered during </w:t>
      </w:r>
      <w:r w:rsidR="00D75BB9">
        <w:rPr>
          <w:rFonts w:ascii="Calibri" w:hAnsi="Calibri" w:cs="Calibri"/>
          <w:sz w:val="24"/>
          <w:szCs w:val="24"/>
        </w:rPr>
        <w:t xml:space="preserve">the </w:t>
      </w:r>
      <w:r w:rsidRPr="00A22D27">
        <w:rPr>
          <w:rFonts w:ascii="Calibri" w:hAnsi="Calibri" w:cs="Calibri"/>
          <w:sz w:val="24"/>
          <w:szCs w:val="24"/>
        </w:rPr>
        <w:t>semester.</w:t>
      </w:r>
    </w:p>
    <w:p w:rsidR="00BD624E" w:rsidRDefault="00BD624E" w:rsidP="00115B83">
      <w:pPr>
        <w:spacing w:line="240" w:lineRule="auto"/>
        <w:rPr>
          <w:rFonts w:ascii="Calibri" w:hAnsi="Calibri" w:cs="Calibri"/>
          <w:sz w:val="24"/>
          <w:szCs w:val="24"/>
        </w:rPr>
      </w:pPr>
      <w:r w:rsidRPr="00BD624E">
        <w:rPr>
          <w:rFonts w:ascii="Calibri" w:hAnsi="Calibri" w:cs="Calibri"/>
          <w:sz w:val="24"/>
          <w:szCs w:val="24"/>
          <w:u w:val="single"/>
        </w:rPr>
        <w:t>The first assignment</w:t>
      </w:r>
      <w:r w:rsidRPr="00BD624E">
        <w:rPr>
          <w:rFonts w:ascii="Calibri" w:hAnsi="Calibri" w:cs="Calibri"/>
          <w:sz w:val="24"/>
          <w:szCs w:val="24"/>
        </w:rPr>
        <w:t xml:space="preserve"> is to complete all assigned reading material and to actively participate in class discussions. </w:t>
      </w:r>
    </w:p>
    <w:p w:rsidR="00BD624E" w:rsidRDefault="00BD624E" w:rsidP="00115B83">
      <w:pPr>
        <w:spacing w:line="240" w:lineRule="auto"/>
        <w:rPr>
          <w:rFonts w:ascii="Calibri" w:hAnsi="Calibri" w:cs="Calibri"/>
          <w:sz w:val="24"/>
          <w:szCs w:val="24"/>
        </w:rPr>
      </w:pPr>
      <w:r w:rsidRPr="00BD624E">
        <w:rPr>
          <w:rFonts w:ascii="Calibri" w:hAnsi="Calibri" w:cs="Calibri"/>
          <w:sz w:val="24"/>
          <w:szCs w:val="24"/>
          <w:u w:val="single"/>
        </w:rPr>
        <w:t>The second assignment</w:t>
      </w:r>
      <w:r w:rsidRPr="00BD624E">
        <w:rPr>
          <w:rFonts w:ascii="Calibri" w:hAnsi="Calibri" w:cs="Calibri"/>
          <w:sz w:val="24"/>
          <w:szCs w:val="24"/>
        </w:rPr>
        <w:t xml:space="preserve"> consists of attending the four research colloquia, organized by the Dick Pope Sr. Institute </w:t>
      </w:r>
      <w:r w:rsidRPr="00D75BB9">
        <w:rPr>
          <w:rFonts w:ascii="Calibri" w:hAnsi="Calibri" w:cs="Calibri"/>
          <w:i/>
          <w:sz w:val="24"/>
          <w:szCs w:val="24"/>
        </w:rPr>
        <w:t>for</w:t>
      </w:r>
      <w:r w:rsidRPr="00BD624E">
        <w:rPr>
          <w:rFonts w:ascii="Calibri" w:hAnsi="Calibri" w:cs="Calibri"/>
          <w:sz w:val="24"/>
          <w:szCs w:val="24"/>
        </w:rPr>
        <w:t xml:space="preserve"> Tourism Studies. The dates of each colloquium are supplemented in the detailed syllabus. Students should submit a t</w:t>
      </w:r>
      <w:r w:rsidR="00BE5DCD">
        <w:rPr>
          <w:rFonts w:ascii="Calibri" w:hAnsi="Calibri" w:cs="Calibri"/>
          <w:sz w:val="24"/>
          <w:szCs w:val="24"/>
        </w:rPr>
        <w:t>hree</w:t>
      </w:r>
      <w:r w:rsidRPr="00BD624E">
        <w:rPr>
          <w:rFonts w:ascii="Calibri" w:hAnsi="Calibri" w:cs="Calibri"/>
          <w:sz w:val="24"/>
          <w:szCs w:val="24"/>
        </w:rPr>
        <w:t>-page discussion summary of each colloquium the following class</w:t>
      </w:r>
      <w:r w:rsidR="00BE5DCD">
        <w:rPr>
          <w:rFonts w:ascii="Calibri" w:hAnsi="Calibri" w:cs="Calibri"/>
          <w:sz w:val="24"/>
          <w:szCs w:val="24"/>
        </w:rPr>
        <w:t xml:space="preserve"> as indicated in the detailed syllabus</w:t>
      </w:r>
      <w:r w:rsidRPr="00BD624E">
        <w:rPr>
          <w:rFonts w:ascii="Calibri" w:hAnsi="Calibri" w:cs="Calibri"/>
          <w:sz w:val="24"/>
          <w:szCs w:val="24"/>
        </w:rPr>
        <w:t xml:space="preserve">. The paper should cover summary, evidence supporting claims, strengths and weaknesses, (and) evaluation (if you would recommend the presentation for publication or not). Students should also provide lively talking points that elicit discussion in class. </w:t>
      </w:r>
    </w:p>
    <w:p w:rsidR="00BE5DCD" w:rsidRDefault="00BD624E" w:rsidP="00115B83">
      <w:pPr>
        <w:spacing w:line="240" w:lineRule="auto"/>
        <w:rPr>
          <w:rFonts w:ascii="Calibri" w:hAnsi="Calibri" w:cs="Calibri"/>
          <w:sz w:val="24"/>
          <w:szCs w:val="24"/>
        </w:rPr>
      </w:pPr>
      <w:r w:rsidRPr="00BD624E">
        <w:rPr>
          <w:rFonts w:ascii="Calibri" w:hAnsi="Calibri" w:cs="Calibri"/>
          <w:sz w:val="24"/>
          <w:szCs w:val="24"/>
          <w:u w:val="single"/>
        </w:rPr>
        <w:t>The third assignment</w:t>
      </w:r>
      <w:r w:rsidRPr="00BD624E">
        <w:rPr>
          <w:rFonts w:ascii="Calibri" w:hAnsi="Calibri" w:cs="Calibri"/>
          <w:sz w:val="24"/>
          <w:szCs w:val="24"/>
        </w:rPr>
        <w:t xml:space="preserve"> </w:t>
      </w:r>
      <w:r w:rsidR="00BE5DCD">
        <w:rPr>
          <w:rFonts w:ascii="Calibri" w:hAnsi="Calibri" w:cs="Calibri"/>
          <w:sz w:val="24"/>
          <w:szCs w:val="24"/>
        </w:rPr>
        <w:t>involves two brief essays of 1500 words each evaluating the research problem, questions and methodology of journal articles regarding destination management.  Each essay should cover three journal articles.</w:t>
      </w:r>
    </w:p>
    <w:p w:rsidR="00BD624E" w:rsidRDefault="00BE5DCD" w:rsidP="00115B83">
      <w:pPr>
        <w:spacing w:line="240" w:lineRule="auto"/>
        <w:rPr>
          <w:rFonts w:ascii="Calibri" w:hAnsi="Calibri" w:cs="Calibri"/>
          <w:sz w:val="24"/>
          <w:szCs w:val="24"/>
        </w:rPr>
      </w:pPr>
      <w:r>
        <w:rPr>
          <w:rFonts w:ascii="Calibri" w:hAnsi="Calibri" w:cs="Calibri"/>
          <w:sz w:val="24"/>
          <w:szCs w:val="24"/>
        </w:rPr>
        <w:t xml:space="preserve">The </w:t>
      </w:r>
      <w:r w:rsidRPr="00BE5DCD">
        <w:rPr>
          <w:rFonts w:ascii="Calibri" w:hAnsi="Calibri" w:cs="Calibri"/>
          <w:sz w:val="24"/>
          <w:szCs w:val="24"/>
          <w:u w:val="single"/>
        </w:rPr>
        <w:t>fourth assignment</w:t>
      </w:r>
      <w:r>
        <w:rPr>
          <w:rFonts w:ascii="Calibri" w:hAnsi="Calibri" w:cs="Calibri"/>
          <w:sz w:val="24"/>
          <w:szCs w:val="24"/>
        </w:rPr>
        <w:t xml:space="preserve"> </w:t>
      </w:r>
      <w:r w:rsidR="00BD624E" w:rsidRPr="00BD624E">
        <w:rPr>
          <w:rFonts w:ascii="Calibri" w:hAnsi="Calibri" w:cs="Calibri"/>
          <w:sz w:val="24"/>
          <w:szCs w:val="24"/>
        </w:rPr>
        <w:t xml:space="preserve">includes writing a paper about destination management. For this particular topic, students should read at least ten journal articles (between 1980 and 2011). You should find the best examples of journal articles on the topic which have had an impact in whichever terms you think is important. Students are expected to provide sound reasoning in selecting these articles and should apply the scientific principles in assessing these articles as discussed in class. The paper should not exceed </w:t>
      </w:r>
      <w:r>
        <w:rPr>
          <w:rFonts w:ascii="Calibri" w:hAnsi="Calibri" w:cs="Calibri"/>
          <w:sz w:val="24"/>
          <w:szCs w:val="24"/>
        </w:rPr>
        <w:t>4</w:t>
      </w:r>
      <w:r w:rsidR="00BD624E" w:rsidRPr="00BD624E">
        <w:rPr>
          <w:rFonts w:ascii="Calibri" w:hAnsi="Calibri" w:cs="Calibri"/>
          <w:sz w:val="24"/>
          <w:szCs w:val="24"/>
        </w:rPr>
        <w:t>000 words</w:t>
      </w:r>
      <w:r>
        <w:rPr>
          <w:rFonts w:ascii="Calibri" w:hAnsi="Calibri" w:cs="Calibri"/>
          <w:sz w:val="24"/>
          <w:szCs w:val="24"/>
        </w:rPr>
        <w:t xml:space="preserve"> and should comply with the standards of a research note from a reputable journal</w:t>
      </w:r>
      <w:r w:rsidR="00BD624E" w:rsidRPr="00BD624E">
        <w:rPr>
          <w:rFonts w:ascii="Calibri" w:hAnsi="Calibri" w:cs="Calibri"/>
          <w:sz w:val="24"/>
          <w:szCs w:val="24"/>
        </w:rPr>
        <w:t xml:space="preserve">. </w:t>
      </w:r>
    </w:p>
    <w:p w:rsidR="00BD624E" w:rsidRPr="005F7D2C" w:rsidRDefault="00BD624E" w:rsidP="00115B83">
      <w:pPr>
        <w:spacing w:line="240" w:lineRule="auto"/>
        <w:rPr>
          <w:rFonts w:ascii="Calibri" w:hAnsi="Calibri" w:cs="Calibri"/>
          <w:sz w:val="24"/>
          <w:szCs w:val="24"/>
        </w:rPr>
      </w:pPr>
      <w:r w:rsidRPr="005F7D2C">
        <w:rPr>
          <w:rFonts w:ascii="Calibri" w:hAnsi="Calibri" w:cs="Calibri"/>
          <w:sz w:val="24"/>
          <w:szCs w:val="24"/>
          <w:highlight w:val="yellow"/>
        </w:rPr>
        <w:t xml:space="preserve">And </w:t>
      </w:r>
      <w:r w:rsidRPr="005F7D2C">
        <w:rPr>
          <w:rFonts w:ascii="Calibri" w:hAnsi="Calibri" w:cs="Calibri"/>
          <w:sz w:val="24"/>
          <w:szCs w:val="24"/>
          <w:highlight w:val="yellow"/>
          <w:u w:val="single"/>
        </w:rPr>
        <w:t>the f</w:t>
      </w:r>
      <w:r w:rsidR="00BE5DCD" w:rsidRPr="005F7D2C">
        <w:rPr>
          <w:rFonts w:ascii="Calibri" w:hAnsi="Calibri" w:cs="Calibri"/>
          <w:sz w:val="24"/>
          <w:szCs w:val="24"/>
          <w:highlight w:val="yellow"/>
          <w:u w:val="single"/>
        </w:rPr>
        <w:t>ifth</w:t>
      </w:r>
      <w:r w:rsidRPr="005F7D2C">
        <w:rPr>
          <w:rFonts w:ascii="Calibri" w:hAnsi="Calibri" w:cs="Calibri"/>
          <w:sz w:val="24"/>
          <w:szCs w:val="24"/>
          <w:highlight w:val="yellow"/>
          <w:u w:val="single"/>
        </w:rPr>
        <w:t xml:space="preserve"> assignment</w:t>
      </w:r>
      <w:r w:rsidRPr="005F7D2C">
        <w:rPr>
          <w:rFonts w:ascii="Calibri" w:hAnsi="Calibri" w:cs="Calibri"/>
          <w:sz w:val="24"/>
          <w:szCs w:val="24"/>
          <w:highlight w:val="yellow"/>
        </w:rPr>
        <w:t xml:space="preserve"> is the completion of the CITI training.</w:t>
      </w:r>
    </w:p>
    <w:p w:rsidR="00BD624E" w:rsidRDefault="00BD624E" w:rsidP="00115B83">
      <w:pPr>
        <w:spacing w:line="240" w:lineRule="auto"/>
        <w:rPr>
          <w:rFonts w:ascii="Calibri" w:hAnsi="Calibri" w:cs="Calibri"/>
          <w:b/>
          <w:sz w:val="24"/>
          <w:szCs w:val="24"/>
          <w:u w:val="single"/>
        </w:rPr>
      </w:pPr>
    </w:p>
    <w:p w:rsidR="00FA3111" w:rsidRPr="004915EE" w:rsidRDefault="00FA3111" w:rsidP="00115B83">
      <w:pPr>
        <w:spacing w:line="240" w:lineRule="auto"/>
        <w:rPr>
          <w:rFonts w:ascii="Calibri" w:hAnsi="Calibri" w:cs="Calibri"/>
          <w:b/>
          <w:sz w:val="24"/>
          <w:szCs w:val="24"/>
          <w:u w:val="single"/>
        </w:rPr>
      </w:pPr>
      <w:r w:rsidRPr="004915EE">
        <w:rPr>
          <w:rFonts w:ascii="Calibri" w:hAnsi="Calibri" w:cs="Calibri"/>
          <w:b/>
          <w:sz w:val="24"/>
          <w:szCs w:val="24"/>
          <w:u w:val="single"/>
        </w:rPr>
        <w:t>Format:</w:t>
      </w:r>
    </w:p>
    <w:p w:rsidR="00A528FE" w:rsidRPr="00A22D27" w:rsidRDefault="00FA3111" w:rsidP="00115B83">
      <w:pPr>
        <w:spacing w:line="240" w:lineRule="auto"/>
        <w:rPr>
          <w:rFonts w:ascii="Calibri" w:hAnsi="Calibri" w:cs="Calibri"/>
          <w:sz w:val="24"/>
          <w:szCs w:val="24"/>
        </w:rPr>
      </w:pPr>
      <w:r w:rsidRPr="00A22D27">
        <w:rPr>
          <w:rFonts w:ascii="Calibri" w:hAnsi="Calibri" w:cs="Calibri"/>
          <w:sz w:val="24"/>
          <w:szCs w:val="24"/>
        </w:rPr>
        <w:t xml:space="preserve">The course will be guided by the Instructor on record. He may be joined by invited Faculty members who will share their expertise on a </w:t>
      </w:r>
      <w:r w:rsidR="00BD624E">
        <w:rPr>
          <w:rFonts w:ascii="Calibri" w:hAnsi="Calibri" w:cs="Calibri"/>
          <w:sz w:val="24"/>
          <w:szCs w:val="24"/>
        </w:rPr>
        <w:t>particular component of the research process</w:t>
      </w:r>
      <w:r w:rsidRPr="00A22D27">
        <w:rPr>
          <w:rFonts w:ascii="Calibri" w:hAnsi="Calibri" w:cs="Calibri"/>
          <w:sz w:val="24"/>
          <w:szCs w:val="24"/>
        </w:rPr>
        <w:t xml:space="preserve">. The invited faculty members could take up to two sessions to cover the topic under review. The course will meet weekly </w:t>
      </w:r>
      <w:r w:rsidR="004A2A36" w:rsidRPr="00A22D27">
        <w:rPr>
          <w:rFonts w:ascii="Calibri" w:hAnsi="Calibri" w:cs="Calibri"/>
          <w:sz w:val="24"/>
          <w:szCs w:val="24"/>
        </w:rPr>
        <w:t>and will be organized around the f</w:t>
      </w:r>
      <w:r w:rsidR="00BD624E">
        <w:rPr>
          <w:rFonts w:ascii="Calibri" w:hAnsi="Calibri" w:cs="Calibri"/>
          <w:sz w:val="24"/>
          <w:szCs w:val="24"/>
        </w:rPr>
        <w:t>our</w:t>
      </w:r>
      <w:r w:rsidR="004A2A36" w:rsidRPr="00A22D27">
        <w:rPr>
          <w:rFonts w:ascii="Calibri" w:hAnsi="Calibri" w:cs="Calibri"/>
          <w:sz w:val="24"/>
          <w:szCs w:val="24"/>
        </w:rPr>
        <w:t xml:space="preserve"> assignments discussed above. </w:t>
      </w:r>
    </w:p>
    <w:p w:rsidR="00432F61" w:rsidRDefault="004A2A36" w:rsidP="00115B83">
      <w:pPr>
        <w:spacing w:line="240" w:lineRule="auto"/>
        <w:rPr>
          <w:rFonts w:ascii="Calibri" w:hAnsi="Calibri" w:cs="Calibri"/>
          <w:sz w:val="24"/>
          <w:szCs w:val="24"/>
        </w:rPr>
      </w:pPr>
      <w:r w:rsidRPr="00A22D27">
        <w:rPr>
          <w:rFonts w:ascii="Calibri" w:hAnsi="Calibri" w:cs="Calibri"/>
          <w:sz w:val="24"/>
          <w:szCs w:val="24"/>
        </w:rPr>
        <w:t xml:space="preserve">The </w:t>
      </w:r>
      <w:r w:rsidR="00432F61">
        <w:rPr>
          <w:rFonts w:ascii="Calibri" w:hAnsi="Calibri" w:cs="Calibri"/>
          <w:sz w:val="24"/>
          <w:szCs w:val="24"/>
        </w:rPr>
        <w:t xml:space="preserve">course is organized around </w:t>
      </w:r>
      <w:r w:rsidR="00926B41">
        <w:rPr>
          <w:rFonts w:ascii="Calibri" w:hAnsi="Calibri" w:cs="Calibri"/>
          <w:sz w:val="24"/>
          <w:szCs w:val="24"/>
        </w:rPr>
        <w:t>three</w:t>
      </w:r>
      <w:r w:rsidR="00432F61">
        <w:rPr>
          <w:rFonts w:ascii="Calibri" w:hAnsi="Calibri" w:cs="Calibri"/>
          <w:sz w:val="24"/>
          <w:szCs w:val="24"/>
        </w:rPr>
        <w:t xml:space="preserve"> sections. Section one addresses topics regarding how to think, how to engage in the research process, how to prevent research pitfalls, such as the ‘Anna Karenina bias’ and the planning of the dissertation process. </w:t>
      </w:r>
      <w:r w:rsidR="00926B41">
        <w:rPr>
          <w:rFonts w:ascii="Calibri" w:hAnsi="Calibri" w:cs="Calibri"/>
          <w:sz w:val="24"/>
          <w:szCs w:val="24"/>
        </w:rPr>
        <w:t xml:space="preserve">Students will apply the research process by delivering a paper assessing at least ten journal articles regarding destination marketing in conformity to assignments three and four described previously. In addition, </w:t>
      </w:r>
      <w:r w:rsidR="00926B41" w:rsidRPr="00926B41">
        <w:rPr>
          <w:rFonts w:ascii="Calibri" w:hAnsi="Calibri" w:cs="Calibri"/>
          <w:sz w:val="24"/>
          <w:szCs w:val="24"/>
        </w:rPr>
        <w:t>students should read at least t</w:t>
      </w:r>
      <w:r w:rsidR="00926B41">
        <w:rPr>
          <w:rFonts w:ascii="Calibri" w:hAnsi="Calibri" w:cs="Calibri"/>
          <w:sz w:val="24"/>
          <w:szCs w:val="24"/>
        </w:rPr>
        <w:t>hree</w:t>
      </w:r>
      <w:r w:rsidR="00926B41" w:rsidRPr="00926B41">
        <w:rPr>
          <w:rFonts w:ascii="Calibri" w:hAnsi="Calibri" w:cs="Calibri"/>
          <w:sz w:val="24"/>
          <w:szCs w:val="24"/>
        </w:rPr>
        <w:t xml:space="preserve"> high quality journal article</w:t>
      </w:r>
      <w:r w:rsidR="00926B41">
        <w:rPr>
          <w:rFonts w:ascii="Calibri" w:hAnsi="Calibri" w:cs="Calibri"/>
          <w:sz w:val="24"/>
          <w:szCs w:val="24"/>
        </w:rPr>
        <w:t xml:space="preserve">s for each essay </w:t>
      </w:r>
      <w:r w:rsidR="00926B41">
        <w:rPr>
          <w:rFonts w:ascii="Calibri" w:hAnsi="Calibri" w:cs="Calibri"/>
          <w:sz w:val="24"/>
          <w:szCs w:val="24"/>
        </w:rPr>
        <w:lastRenderedPageBreak/>
        <w:t>(assignment three)</w:t>
      </w:r>
      <w:r w:rsidR="00926B41" w:rsidRPr="00926B41">
        <w:rPr>
          <w:rFonts w:ascii="Calibri" w:hAnsi="Calibri" w:cs="Calibri"/>
          <w:sz w:val="24"/>
          <w:szCs w:val="24"/>
        </w:rPr>
        <w:t>, share the articles with the class and prepare for discussion during the seminar.</w:t>
      </w:r>
    </w:p>
    <w:p w:rsidR="00926B41" w:rsidRDefault="00432F61" w:rsidP="00115B83">
      <w:pPr>
        <w:spacing w:line="240" w:lineRule="auto"/>
        <w:rPr>
          <w:rFonts w:ascii="Calibri" w:hAnsi="Calibri" w:cs="Calibri"/>
          <w:sz w:val="24"/>
          <w:szCs w:val="24"/>
        </w:rPr>
      </w:pPr>
      <w:r>
        <w:rPr>
          <w:rFonts w:ascii="Calibri" w:hAnsi="Calibri" w:cs="Calibri"/>
          <w:sz w:val="24"/>
          <w:szCs w:val="24"/>
        </w:rPr>
        <w:t xml:space="preserve">Section two relates to the four research colloquia organized by the DPITS. The institute organizes four colloquia during the Spring semester covering timely topics in hospitality and tourism research. The presentations are delivered by Rosen faculty, invited UCF faculty or outside UCF faculty. Students will get an opportunity to learn first-hand about </w:t>
      </w:r>
      <w:r w:rsidR="00926B41">
        <w:rPr>
          <w:rFonts w:ascii="Calibri" w:hAnsi="Calibri" w:cs="Calibri"/>
          <w:sz w:val="24"/>
          <w:szCs w:val="24"/>
        </w:rPr>
        <w:t xml:space="preserve">framing of research problems, methodology and presentation delivery. Students are required to attend each one of the sessions and write an evaluation of the sessions for the next class. </w:t>
      </w:r>
    </w:p>
    <w:p w:rsidR="00926B41" w:rsidRPr="004C2A41" w:rsidRDefault="004A2A36" w:rsidP="00115B83">
      <w:pPr>
        <w:spacing w:line="240" w:lineRule="auto"/>
        <w:rPr>
          <w:rFonts w:ascii="Calibri" w:hAnsi="Calibri" w:cs="Calibri"/>
          <w:color w:val="943634" w:themeColor="accent2" w:themeShade="BF"/>
          <w:sz w:val="24"/>
          <w:szCs w:val="24"/>
        </w:rPr>
      </w:pPr>
      <w:r w:rsidRPr="005F7D2C">
        <w:rPr>
          <w:rFonts w:ascii="Calibri" w:hAnsi="Calibri" w:cs="Calibri"/>
          <w:sz w:val="24"/>
          <w:szCs w:val="24"/>
          <w:highlight w:val="yellow"/>
        </w:rPr>
        <w:t>The last section will consist of class discus</w:t>
      </w:r>
      <w:r w:rsidR="00B96EA2" w:rsidRPr="005F7D2C">
        <w:rPr>
          <w:rFonts w:ascii="Calibri" w:hAnsi="Calibri" w:cs="Calibri"/>
          <w:sz w:val="24"/>
          <w:szCs w:val="24"/>
          <w:highlight w:val="yellow"/>
        </w:rPr>
        <w:t xml:space="preserve">sion regarding </w:t>
      </w:r>
      <w:r w:rsidR="00926B41" w:rsidRPr="005F7D2C">
        <w:rPr>
          <w:rFonts w:ascii="Calibri" w:hAnsi="Calibri" w:cs="Calibri"/>
          <w:sz w:val="24"/>
          <w:szCs w:val="24"/>
          <w:highlight w:val="yellow"/>
        </w:rPr>
        <w:t>the ethical aspects related to the research process. Plagiarism, IRB requirements and legal pitfalls in publications and grant writing will be addressed.</w:t>
      </w:r>
      <w:r w:rsidR="00926B41" w:rsidRPr="004C2A41">
        <w:rPr>
          <w:rFonts w:ascii="Calibri" w:hAnsi="Calibri" w:cs="Calibri"/>
          <w:color w:val="943634" w:themeColor="accent2" w:themeShade="BF"/>
          <w:sz w:val="24"/>
          <w:szCs w:val="24"/>
        </w:rPr>
        <w:t xml:space="preserve"> </w:t>
      </w:r>
    </w:p>
    <w:p w:rsidR="00926B41" w:rsidRDefault="00926B41" w:rsidP="00115B83">
      <w:pPr>
        <w:spacing w:line="240" w:lineRule="auto"/>
        <w:rPr>
          <w:rFonts w:ascii="Calibri" w:hAnsi="Calibri" w:cs="Calibri"/>
          <w:sz w:val="24"/>
          <w:szCs w:val="24"/>
        </w:rPr>
      </w:pPr>
      <w:r>
        <w:rPr>
          <w:rFonts w:ascii="Calibri" w:hAnsi="Calibri" w:cs="Calibri"/>
          <w:sz w:val="24"/>
          <w:szCs w:val="24"/>
        </w:rPr>
        <w:t>In the last class, students will submit their final paper and will deliver a presentation.</w:t>
      </w:r>
      <w:r w:rsidRPr="00A22D27">
        <w:rPr>
          <w:rFonts w:ascii="Calibri" w:hAnsi="Calibri" w:cs="Calibri"/>
          <w:sz w:val="24"/>
          <w:szCs w:val="24"/>
        </w:rPr>
        <w:t xml:space="preserve"> </w:t>
      </w:r>
      <w:r w:rsidR="00F82132">
        <w:rPr>
          <w:rFonts w:ascii="Calibri" w:hAnsi="Calibri" w:cs="Calibri"/>
          <w:sz w:val="24"/>
          <w:szCs w:val="24"/>
        </w:rPr>
        <w:t>The presentation requirements will be announced later.</w:t>
      </w:r>
    </w:p>
    <w:p w:rsidR="00327B09" w:rsidRDefault="00A65714" w:rsidP="00115B83">
      <w:pPr>
        <w:spacing w:line="240" w:lineRule="auto"/>
        <w:rPr>
          <w:rFonts w:ascii="Calibri" w:hAnsi="Calibri" w:cs="Calibri"/>
          <w:sz w:val="24"/>
          <w:szCs w:val="24"/>
        </w:rPr>
      </w:pPr>
      <w:r w:rsidRPr="00A22D27">
        <w:rPr>
          <w:rFonts w:ascii="Calibri" w:hAnsi="Calibri" w:cs="Calibri"/>
          <w:sz w:val="24"/>
          <w:szCs w:val="24"/>
        </w:rPr>
        <w:t>All assignments are individual assignments.</w:t>
      </w:r>
    </w:p>
    <w:p w:rsidR="004915EE" w:rsidRPr="00A22D27" w:rsidRDefault="004915EE" w:rsidP="00115B83">
      <w:pPr>
        <w:spacing w:line="240" w:lineRule="auto"/>
        <w:rPr>
          <w:rFonts w:ascii="Calibri" w:hAnsi="Calibri" w:cs="Calibri"/>
          <w:sz w:val="24"/>
          <w:szCs w:val="24"/>
        </w:rPr>
      </w:pPr>
    </w:p>
    <w:p w:rsidR="00FA3111" w:rsidRPr="00115B83" w:rsidRDefault="00763568" w:rsidP="00115B83">
      <w:pPr>
        <w:spacing w:line="240" w:lineRule="auto"/>
        <w:rPr>
          <w:rFonts w:ascii="Calibri" w:hAnsi="Calibri" w:cs="Calibri"/>
          <w:b/>
          <w:sz w:val="24"/>
          <w:szCs w:val="24"/>
          <w:u w:val="single"/>
        </w:rPr>
      </w:pPr>
      <w:r w:rsidRPr="00115B83">
        <w:rPr>
          <w:rFonts w:ascii="Calibri" w:hAnsi="Calibri" w:cs="Calibri"/>
          <w:b/>
          <w:sz w:val="24"/>
          <w:szCs w:val="24"/>
          <w:u w:val="single"/>
        </w:rPr>
        <w:t>Reading:</w:t>
      </w:r>
      <w:r w:rsidR="00FA3111" w:rsidRPr="00115B83">
        <w:rPr>
          <w:rFonts w:ascii="Calibri" w:hAnsi="Calibri" w:cs="Calibri"/>
          <w:b/>
          <w:sz w:val="24"/>
          <w:szCs w:val="24"/>
          <w:u w:val="single"/>
        </w:rPr>
        <w:t xml:space="preserve"> </w:t>
      </w:r>
    </w:p>
    <w:p w:rsidR="00BD624E" w:rsidRPr="00BD624E" w:rsidRDefault="00BD624E" w:rsidP="00BD624E">
      <w:pPr>
        <w:tabs>
          <w:tab w:val="left" w:pos="5040"/>
          <w:tab w:val="left" w:pos="5760"/>
          <w:tab w:val="left" w:pos="6480"/>
          <w:tab w:val="left" w:pos="7200"/>
          <w:tab w:val="left" w:pos="7920"/>
          <w:tab w:val="left" w:pos="8640"/>
        </w:tabs>
        <w:rPr>
          <w:bCs/>
        </w:rPr>
      </w:pPr>
      <w:r w:rsidRPr="00BD624E">
        <w:rPr>
          <w:bCs/>
        </w:rPr>
        <w:t>Sutton, R. &amp; Staw, B. (1995). What theory is not. Administrative Science Quarterly, 40(3), 371-384.</w:t>
      </w:r>
    </w:p>
    <w:p w:rsidR="00BD624E" w:rsidRPr="00BD624E" w:rsidRDefault="00BD624E" w:rsidP="00BD624E">
      <w:pPr>
        <w:tabs>
          <w:tab w:val="left" w:pos="5040"/>
          <w:tab w:val="left" w:pos="5760"/>
          <w:tab w:val="left" w:pos="6480"/>
          <w:tab w:val="left" w:pos="7200"/>
          <w:tab w:val="left" w:pos="7920"/>
          <w:tab w:val="left" w:pos="8640"/>
        </w:tabs>
        <w:rPr>
          <w:bCs/>
        </w:rPr>
      </w:pPr>
      <w:r w:rsidRPr="00BD624E">
        <w:rPr>
          <w:bCs/>
        </w:rPr>
        <w:t>DiMaggio, P. (1995). Comments on “What theory is not”. Administrative Science Quarterly, 40(3),391-397.</w:t>
      </w:r>
    </w:p>
    <w:p w:rsidR="00BD624E" w:rsidRPr="00BD624E" w:rsidRDefault="00BD624E" w:rsidP="00BD624E">
      <w:pPr>
        <w:tabs>
          <w:tab w:val="left" w:pos="5040"/>
          <w:tab w:val="left" w:pos="5760"/>
          <w:tab w:val="left" w:pos="6480"/>
          <w:tab w:val="left" w:pos="7200"/>
          <w:tab w:val="left" w:pos="7920"/>
          <w:tab w:val="left" w:pos="8640"/>
        </w:tabs>
        <w:rPr>
          <w:bCs/>
        </w:rPr>
      </w:pPr>
      <w:r w:rsidRPr="00BD624E">
        <w:rPr>
          <w:bCs/>
        </w:rPr>
        <w:t>Weick, K. (1995). What theory is not, theorizing is. Administrative Science Quarterly, 40(3), 3385-390.</w:t>
      </w:r>
    </w:p>
    <w:p w:rsidR="00BD624E" w:rsidRPr="00BD624E" w:rsidRDefault="00BD624E" w:rsidP="00BD624E">
      <w:pPr>
        <w:tabs>
          <w:tab w:val="left" w:pos="5040"/>
          <w:tab w:val="left" w:pos="5760"/>
          <w:tab w:val="left" w:pos="6480"/>
          <w:tab w:val="left" w:pos="7200"/>
          <w:tab w:val="left" w:pos="7920"/>
          <w:tab w:val="left" w:pos="8640"/>
        </w:tabs>
        <w:rPr>
          <w:bCs/>
        </w:rPr>
      </w:pPr>
      <w:r w:rsidRPr="00BD624E">
        <w:rPr>
          <w:bCs/>
        </w:rPr>
        <w:t>Shugan, S. (2007). The Ana Karenina Bias: which variables to observe? Marketing Science, 26(2), 1-4.</w:t>
      </w:r>
    </w:p>
    <w:p w:rsidR="00BD624E" w:rsidRPr="00BD624E" w:rsidRDefault="00BD624E" w:rsidP="00BD624E">
      <w:pPr>
        <w:tabs>
          <w:tab w:val="left" w:pos="5040"/>
          <w:tab w:val="left" w:pos="5760"/>
          <w:tab w:val="left" w:pos="6480"/>
          <w:tab w:val="left" w:pos="7200"/>
          <w:tab w:val="left" w:pos="7920"/>
          <w:tab w:val="left" w:pos="8640"/>
        </w:tabs>
        <w:rPr>
          <w:bCs/>
        </w:rPr>
      </w:pPr>
      <w:r w:rsidRPr="00BD624E">
        <w:rPr>
          <w:bCs/>
        </w:rPr>
        <w:t>Shugan, S. (2006). Errors in the variables, unobserved heterogeneity, and other ways of hiding statistical error. Marketing Science, 25(3) 203-216.</w:t>
      </w:r>
    </w:p>
    <w:p w:rsidR="00BD624E" w:rsidRPr="00BD624E" w:rsidRDefault="00BD624E" w:rsidP="00BD624E">
      <w:pPr>
        <w:tabs>
          <w:tab w:val="left" w:pos="5040"/>
          <w:tab w:val="left" w:pos="5760"/>
          <w:tab w:val="left" w:pos="6480"/>
          <w:tab w:val="left" w:pos="7200"/>
          <w:tab w:val="left" w:pos="7920"/>
          <w:tab w:val="left" w:pos="8640"/>
        </w:tabs>
        <w:rPr>
          <w:bCs/>
        </w:rPr>
      </w:pPr>
      <w:r w:rsidRPr="00BD624E">
        <w:rPr>
          <w:bCs/>
        </w:rPr>
        <w:t>Carlile, P. &amp; Christensen, C. (2004). The cycles of theory building in management research. http://www.hbs.edu/faculty/Publication%20Files/05-057.pdf, retrieved 12/15/12, 6:30pm.</w:t>
      </w:r>
    </w:p>
    <w:p w:rsidR="00BD624E" w:rsidRPr="00BD624E" w:rsidRDefault="00BD624E" w:rsidP="00BD624E">
      <w:pPr>
        <w:tabs>
          <w:tab w:val="left" w:pos="5040"/>
          <w:tab w:val="left" w:pos="5760"/>
          <w:tab w:val="left" w:pos="6480"/>
          <w:tab w:val="left" w:pos="7200"/>
          <w:tab w:val="left" w:pos="7920"/>
          <w:tab w:val="left" w:pos="8640"/>
        </w:tabs>
        <w:rPr>
          <w:bCs/>
        </w:rPr>
      </w:pPr>
      <w:r w:rsidRPr="00BD624E">
        <w:rPr>
          <w:bCs/>
        </w:rPr>
        <w:t>Xiao, H. &amp; Smith, S. (2006). The making of Tourism Research. Annals of Tourism Research 33(2), 490-507.</w:t>
      </w:r>
    </w:p>
    <w:p w:rsidR="00BD624E" w:rsidRPr="00BD624E" w:rsidRDefault="00BD624E" w:rsidP="00BD624E">
      <w:pPr>
        <w:tabs>
          <w:tab w:val="left" w:pos="5040"/>
          <w:tab w:val="left" w:pos="5760"/>
          <w:tab w:val="left" w:pos="6480"/>
          <w:tab w:val="left" w:pos="7200"/>
          <w:tab w:val="left" w:pos="7920"/>
          <w:tab w:val="left" w:pos="8640"/>
        </w:tabs>
        <w:rPr>
          <w:bCs/>
        </w:rPr>
      </w:pPr>
      <w:r w:rsidRPr="00BD624E">
        <w:rPr>
          <w:bCs/>
        </w:rPr>
        <w:t>Tribe, J. (1997). The Indiscipline of Tourism. Annals of Tourism Research 24(3), 638-657.</w:t>
      </w:r>
    </w:p>
    <w:p w:rsidR="00BD624E" w:rsidRPr="00BD624E" w:rsidRDefault="00BD624E" w:rsidP="00BD624E">
      <w:pPr>
        <w:tabs>
          <w:tab w:val="left" w:pos="5040"/>
          <w:tab w:val="left" w:pos="5760"/>
          <w:tab w:val="left" w:pos="6480"/>
          <w:tab w:val="left" w:pos="7200"/>
          <w:tab w:val="left" w:pos="7920"/>
          <w:tab w:val="left" w:pos="8640"/>
        </w:tabs>
        <w:rPr>
          <w:bCs/>
        </w:rPr>
      </w:pPr>
      <w:r w:rsidRPr="00BD624E">
        <w:rPr>
          <w:bCs/>
        </w:rPr>
        <w:t>Pernecky, T. (2010). The Being of Tourism, The Journal of Tourism and Peace Research 1(1), 1-15.</w:t>
      </w:r>
    </w:p>
    <w:p w:rsidR="00BD624E" w:rsidRPr="00BD624E" w:rsidRDefault="00BD624E" w:rsidP="00BD624E">
      <w:pPr>
        <w:tabs>
          <w:tab w:val="left" w:pos="5040"/>
          <w:tab w:val="left" w:pos="5760"/>
          <w:tab w:val="left" w:pos="6480"/>
          <w:tab w:val="left" w:pos="7200"/>
          <w:tab w:val="left" w:pos="7920"/>
          <w:tab w:val="left" w:pos="8640"/>
        </w:tabs>
        <w:rPr>
          <w:bCs/>
        </w:rPr>
      </w:pPr>
      <w:r w:rsidRPr="00BD624E">
        <w:rPr>
          <w:bCs/>
        </w:rPr>
        <w:t>Ritchie, B.,Sheehan, L. &amp; Timur, S. Tourism Sciences or Tourism Studies?Implications for the Design and Content of Tourism Programming. http://teoros.revues.org/1621, retrieved 12/15/12, 6:39pm.</w:t>
      </w:r>
    </w:p>
    <w:p w:rsidR="00BD624E" w:rsidRPr="00BD624E" w:rsidRDefault="00BD624E" w:rsidP="00BD624E">
      <w:pPr>
        <w:tabs>
          <w:tab w:val="left" w:pos="5040"/>
          <w:tab w:val="left" w:pos="5760"/>
          <w:tab w:val="left" w:pos="6480"/>
          <w:tab w:val="left" w:pos="7200"/>
          <w:tab w:val="left" w:pos="7920"/>
          <w:tab w:val="left" w:pos="8640"/>
        </w:tabs>
        <w:rPr>
          <w:bCs/>
        </w:rPr>
      </w:pPr>
      <w:r w:rsidRPr="00BD624E">
        <w:rPr>
          <w:bCs/>
        </w:rPr>
        <w:lastRenderedPageBreak/>
        <w:t>Pansiri, J. (2005). Pragmatism: A methodological approach to researching strategic alliances in tourism. Tourism and Hospitality Planning &amp; Development 2(3), 191-206.</w:t>
      </w:r>
    </w:p>
    <w:p w:rsidR="00BD624E" w:rsidRPr="00BD624E" w:rsidRDefault="00BD624E" w:rsidP="00BD624E">
      <w:pPr>
        <w:tabs>
          <w:tab w:val="left" w:pos="5040"/>
          <w:tab w:val="left" w:pos="5760"/>
          <w:tab w:val="left" w:pos="6480"/>
          <w:tab w:val="left" w:pos="7200"/>
          <w:tab w:val="left" w:pos="7920"/>
          <w:tab w:val="left" w:pos="8640"/>
        </w:tabs>
        <w:rPr>
          <w:bCs/>
        </w:rPr>
      </w:pPr>
      <w:r w:rsidRPr="00BD624E">
        <w:rPr>
          <w:bCs/>
        </w:rPr>
        <w:t>Xiao, H. &amp; Smith, S. (2006). Case studies in tourism research: a state-of-the-art analysis. Tourism Management 27, 738-749.</w:t>
      </w:r>
    </w:p>
    <w:p w:rsidR="00BD624E" w:rsidRPr="00BD624E" w:rsidRDefault="00BD624E" w:rsidP="00BD624E">
      <w:pPr>
        <w:tabs>
          <w:tab w:val="left" w:pos="5040"/>
          <w:tab w:val="left" w:pos="5760"/>
          <w:tab w:val="left" w:pos="6480"/>
          <w:tab w:val="left" w:pos="7200"/>
          <w:tab w:val="left" w:pos="7920"/>
          <w:tab w:val="left" w:pos="8640"/>
        </w:tabs>
        <w:rPr>
          <w:bCs/>
        </w:rPr>
      </w:pPr>
      <w:r w:rsidRPr="00BD624E">
        <w:rPr>
          <w:bCs/>
        </w:rPr>
        <w:t>Durand, R. &amp; Vaara, E. (2006). A true competitive advantage: reflections on different epistemological approaches to strategy research. http://www.hec.edu/var/fre/storage/original/application/8a31d7f5eec4ceaa4ffbb0691e9ebff1.pdf, retrieved 12/16/12, 6:49pm.</w:t>
      </w:r>
    </w:p>
    <w:p w:rsidR="00BD624E" w:rsidRDefault="00BD624E" w:rsidP="00BD624E">
      <w:pPr>
        <w:tabs>
          <w:tab w:val="left" w:pos="5040"/>
          <w:tab w:val="left" w:pos="5760"/>
          <w:tab w:val="left" w:pos="6480"/>
          <w:tab w:val="left" w:pos="7200"/>
          <w:tab w:val="left" w:pos="7920"/>
          <w:tab w:val="left" w:pos="8640"/>
        </w:tabs>
        <w:rPr>
          <w:bCs/>
        </w:rPr>
      </w:pPr>
      <w:r w:rsidRPr="00BD624E">
        <w:rPr>
          <w:bCs/>
        </w:rPr>
        <w:t>Smallman, C. &amp; Moore, K. (2008). Process studies of tourism decision-making. http://dspace.lincoln.ac.nz/dspace/bitstream/10182/2256/1/cd_dp_116.pdf, retrieved 12/16/12, 6:53pm.</w:t>
      </w:r>
    </w:p>
    <w:p w:rsidR="00723EE5" w:rsidRDefault="00723EE5" w:rsidP="00BD624E">
      <w:pPr>
        <w:tabs>
          <w:tab w:val="left" w:pos="5040"/>
          <w:tab w:val="left" w:pos="5760"/>
          <w:tab w:val="left" w:pos="6480"/>
          <w:tab w:val="left" w:pos="7200"/>
          <w:tab w:val="left" w:pos="7920"/>
          <w:tab w:val="left" w:pos="8640"/>
        </w:tabs>
        <w:rPr>
          <w:bCs/>
        </w:rPr>
      </w:pPr>
    </w:p>
    <w:p w:rsidR="00723EE5" w:rsidRPr="005F7D2C" w:rsidRDefault="00723EE5" w:rsidP="00BD624E">
      <w:pPr>
        <w:tabs>
          <w:tab w:val="left" w:pos="5040"/>
          <w:tab w:val="left" w:pos="5760"/>
          <w:tab w:val="left" w:pos="6480"/>
          <w:tab w:val="left" w:pos="7200"/>
          <w:tab w:val="left" w:pos="7920"/>
          <w:tab w:val="left" w:pos="8640"/>
        </w:tabs>
        <w:rPr>
          <w:b/>
          <w:bCs/>
        </w:rPr>
      </w:pPr>
      <w:r w:rsidRPr="005F7D2C">
        <w:rPr>
          <w:b/>
          <w:bCs/>
          <w:highlight w:val="yellow"/>
        </w:rPr>
        <w:t>CITI Training Information</w:t>
      </w:r>
    </w:p>
    <w:p w:rsidR="00723EE5" w:rsidRDefault="00723EE5" w:rsidP="00BD624E">
      <w:pPr>
        <w:tabs>
          <w:tab w:val="left" w:pos="5040"/>
          <w:tab w:val="left" w:pos="5760"/>
          <w:tab w:val="left" w:pos="6480"/>
          <w:tab w:val="left" w:pos="7200"/>
          <w:tab w:val="left" w:pos="7920"/>
          <w:tab w:val="left" w:pos="8640"/>
        </w:tabs>
        <w:rPr>
          <w:bCs/>
        </w:rPr>
      </w:pPr>
      <w:r>
        <w:rPr>
          <w:bCs/>
        </w:rPr>
        <w:t>Instruction page:</w:t>
      </w:r>
    </w:p>
    <w:p w:rsidR="00D74A36" w:rsidRDefault="00360127" w:rsidP="00BD624E">
      <w:pPr>
        <w:tabs>
          <w:tab w:val="left" w:pos="5040"/>
          <w:tab w:val="left" w:pos="5760"/>
          <w:tab w:val="left" w:pos="6480"/>
          <w:tab w:val="left" w:pos="7200"/>
          <w:tab w:val="left" w:pos="7920"/>
          <w:tab w:val="left" w:pos="8640"/>
        </w:tabs>
        <w:rPr>
          <w:bCs/>
        </w:rPr>
      </w:pPr>
      <w:hyperlink r:id="rId10" w:history="1">
        <w:r w:rsidR="00D74A36" w:rsidRPr="00EF1D6E">
          <w:rPr>
            <w:rStyle w:val="Hyperlink"/>
            <w:bCs/>
          </w:rPr>
          <w:t>http://www.research.ucf.edu/Compliance/IRB/Investigators/Docs/CITI_Instructions.pdf</w:t>
        </w:r>
      </w:hyperlink>
      <w:r w:rsidR="00D74A36">
        <w:rPr>
          <w:bCs/>
        </w:rPr>
        <w:t>.</w:t>
      </w:r>
    </w:p>
    <w:p w:rsidR="00D74A36" w:rsidRDefault="00D74A36" w:rsidP="00BD624E">
      <w:pPr>
        <w:tabs>
          <w:tab w:val="left" w:pos="5040"/>
          <w:tab w:val="left" w:pos="5760"/>
          <w:tab w:val="left" w:pos="6480"/>
          <w:tab w:val="left" w:pos="7200"/>
          <w:tab w:val="left" w:pos="7920"/>
          <w:tab w:val="left" w:pos="8640"/>
        </w:tabs>
        <w:rPr>
          <w:bCs/>
        </w:rPr>
      </w:pPr>
      <w:r>
        <w:rPr>
          <w:bCs/>
        </w:rPr>
        <w:t>Website:</w:t>
      </w:r>
    </w:p>
    <w:p w:rsidR="00D74A36" w:rsidRDefault="00360127" w:rsidP="00BD624E">
      <w:pPr>
        <w:tabs>
          <w:tab w:val="left" w:pos="5040"/>
          <w:tab w:val="left" w:pos="5760"/>
          <w:tab w:val="left" w:pos="6480"/>
          <w:tab w:val="left" w:pos="7200"/>
          <w:tab w:val="left" w:pos="7920"/>
          <w:tab w:val="left" w:pos="8640"/>
        </w:tabs>
        <w:rPr>
          <w:bCs/>
        </w:rPr>
      </w:pPr>
      <w:hyperlink r:id="rId11" w:history="1">
        <w:r w:rsidR="00D74A36" w:rsidRPr="00EF1D6E">
          <w:rPr>
            <w:rStyle w:val="Hyperlink"/>
            <w:bCs/>
          </w:rPr>
          <w:t>www.citiprogram.com</w:t>
        </w:r>
      </w:hyperlink>
      <w:r w:rsidR="00D74A36">
        <w:rPr>
          <w:bCs/>
        </w:rPr>
        <w:t xml:space="preserve">. </w:t>
      </w:r>
    </w:p>
    <w:p w:rsidR="00723EE5" w:rsidRPr="00723EE5" w:rsidRDefault="00723EE5" w:rsidP="00BD624E">
      <w:pPr>
        <w:tabs>
          <w:tab w:val="left" w:pos="5040"/>
          <w:tab w:val="left" w:pos="5760"/>
          <w:tab w:val="left" w:pos="6480"/>
          <w:tab w:val="left" w:pos="7200"/>
          <w:tab w:val="left" w:pos="7920"/>
          <w:tab w:val="left" w:pos="8640"/>
        </w:tabs>
        <w:rPr>
          <w:bCs/>
        </w:rPr>
      </w:pPr>
    </w:p>
    <w:p w:rsidR="00BD624E" w:rsidRPr="00BD624E" w:rsidRDefault="00BD624E" w:rsidP="00B524ED">
      <w:pPr>
        <w:tabs>
          <w:tab w:val="left" w:pos="5040"/>
          <w:tab w:val="left" w:pos="5760"/>
          <w:tab w:val="left" w:pos="6480"/>
          <w:tab w:val="left" w:pos="7200"/>
          <w:tab w:val="left" w:pos="7920"/>
          <w:tab w:val="left" w:pos="8640"/>
        </w:tabs>
        <w:rPr>
          <w:b/>
          <w:bCs/>
        </w:rPr>
      </w:pPr>
      <w:r w:rsidRPr="00BD624E">
        <w:rPr>
          <w:b/>
          <w:bCs/>
        </w:rPr>
        <w:t>Recommended Reading</w:t>
      </w:r>
    </w:p>
    <w:p w:rsidR="00BD624E" w:rsidRDefault="00BD624E" w:rsidP="00B524ED">
      <w:pPr>
        <w:tabs>
          <w:tab w:val="left" w:pos="5040"/>
          <w:tab w:val="left" w:pos="5760"/>
          <w:tab w:val="left" w:pos="6480"/>
          <w:tab w:val="left" w:pos="7200"/>
          <w:tab w:val="left" w:pos="7920"/>
          <w:tab w:val="left" w:pos="8640"/>
        </w:tabs>
        <w:rPr>
          <w:bCs/>
        </w:rPr>
      </w:pPr>
      <w:r w:rsidRPr="00BD624E">
        <w:rPr>
          <w:bCs/>
        </w:rPr>
        <w:t>Sowell, T. (2007). A Conflict of Visions, Basic Books: New York.</w:t>
      </w:r>
    </w:p>
    <w:p w:rsidR="00B524ED" w:rsidRDefault="00B524ED" w:rsidP="00B524ED">
      <w:pPr>
        <w:tabs>
          <w:tab w:val="left" w:pos="5040"/>
          <w:tab w:val="left" w:pos="5760"/>
          <w:tab w:val="left" w:pos="6480"/>
          <w:tab w:val="left" w:pos="7200"/>
          <w:tab w:val="left" w:pos="7920"/>
          <w:tab w:val="left" w:pos="8640"/>
        </w:tabs>
        <w:rPr>
          <w:bCs/>
        </w:rPr>
      </w:pPr>
      <w:r>
        <w:rPr>
          <w:bCs/>
        </w:rPr>
        <w:t xml:space="preserve">Sharpley, R. (2011). </w:t>
      </w:r>
      <w:r w:rsidRPr="00B524ED">
        <w:rPr>
          <w:bCs/>
          <w:i/>
        </w:rPr>
        <w:t>The Study of Tourism: Past Trends and Future Directions</w:t>
      </w:r>
      <w:r>
        <w:rPr>
          <w:bCs/>
        </w:rPr>
        <w:t>. Routledge: London.</w:t>
      </w:r>
    </w:p>
    <w:p w:rsidR="00B524ED" w:rsidRPr="005F7A83" w:rsidRDefault="00B524ED" w:rsidP="00B524ED">
      <w:pPr>
        <w:tabs>
          <w:tab w:val="left" w:pos="5040"/>
          <w:tab w:val="left" w:pos="5760"/>
          <w:tab w:val="left" w:pos="6480"/>
          <w:tab w:val="left" w:pos="7200"/>
          <w:tab w:val="left" w:pos="7920"/>
          <w:tab w:val="left" w:pos="8640"/>
        </w:tabs>
        <w:rPr>
          <w:rFonts w:ascii="Calibri" w:eastAsia="Times New Roman" w:hAnsi="Calibri" w:cs="Times New Roman"/>
          <w:bCs/>
        </w:rPr>
      </w:pPr>
      <w:r>
        <w:rPr>
          <w:bCs/>
        </w:rPr>
        <w:t xml:space="preserve">Baggio, R. and Klobas, J. (2011). </w:t>
      </w:r>
      <w:r w:rsidRPr="00B524ED">
        <w:rPr>
          <w:bCs/>
          <w:i/>
        </w:rPr>
        <w:t>Quantitative Methods in Tourism</w:t>
      </w:r>
      <w:r>
        <w:rPr>
          <w:bCs/>
        </w:rPr>
        <w:t xml:space="preserve">. Channel View Publications: Bristol, UK. </w:t>
      </w:r>
    </w:p>
    <w:p w:rsidR="00327B09" w:rsidRDefault="00194FA6" w:rsidP="00115B83">
      <w:pPr>
        <w:spacing w:line="240" w:lineRule="auto"/>
        <w:rPr>
          <w:rFonts w:ascii="Calibri" w:hAnsi="Calibri" w:cs="Calibri"/>
          <w:sz w:val="24"/>
          <w:szCs w:val="24"/>
        </w:rPr>
      </w:pPr>
      <w:r w:rsidRPr="00A22D27">
        <w:rPr>
          <w:rFonts w:ascii="Calibri" w:hAnsi="Calibri" w:cs="Calibri"/>
          <w:sz w:val="24"/>
          <w:szCs w:val="24"/>
        </w:rPr>
        <w:t>Additional r</w:t>
      </w:r>
      <w:r w:rsidR="00763568" w:rsidRPr="00A22D27">
        <w:rPr>
          <w:rFonts w:ascii="Calibri" w:hAnsi="Calibri" w:cs="Calibri"/>
          <w:sz w:val="24"/>
          <w:szCs w:val="24"/>
        </w:rPr>
        <w:t>eadings will be assigned by the Instructor or invited faculty members.</w:t>
      </w:r>
      <w:r w:rsidR="00A528FE" w:rsidRPr="00A22D27">
        <w:rPr>
          <w:rFonts w:ascii="Calibri" w:hAnsi="Calibri" w:cs="Calibri"/>
          <w:sz w:val="24"/>
          <w:szCs w:val="24"/>
        </w:rPr>
        <w:t xml:space="preserve"> </w:t>
      </w:r>
    </w:p>
    <w:p w:rsidR="00327B09" w:rsidRPr="00115B83" w:rsidRDefault="00327B09" w:rsidP="00115B83">
      <w:pPr>
        <w:spacing w:line="240" w:lineRule="auto"/>
        <w:rPr>
          <w:rFonts w:ascii="Calibri" w:hAnsi="Calibri" w:cs="Calibri"/>
          <w:sz w:val="24"/>
          <w:szCs w:val="24"/>
        </w:rPr>
      </w:pPr>
    </w:p>
    <w:p w:rsidR="00C32CE0" w:rsidRPr="00115B83" w:rsidRDefault="00A528FE" w:rsidP="00115B83">
      <w:pPr>
        <w:spacing w:line="240" w:lineRule="auto"/>
        <w:rPr>
          <w:rFonts w:ascii="Calibri" w:hAnsi="Calibri" w:cs="Calibri"/>
          <w:b/>
          <w:sz w:val="24"/>
          <w:szCs w:val="24"/>
          <w:u w:val="single"/>
        </w:rPr>
      </w:pPr>
      <w:r w:rsidRPr="00115B83">
        <w:rPr>
          <w:rFonts w:ascii="Calibri" w:hAnsi="Calibri" w:cs="Calibri"/>
          <w:b/>
          <w:sz w:val="24"/>
          <w:szCs w:val="24"/>
          <w:u w:val="single"/>
        </w:rPr>
        <w:t>Measuring Achievement:</w:t>
      </w:r>
    </w:p>
    <w:p w:rsidR="00327B09" w:rsidRDefault="00A528FE" w:rsidP="00115B83">
      <w:pPr>
        <w:spacing w:line="240" w:lineRule="auto"/>
        <w:rPr>
          <w:rFonts w:ascii="Calibri" w:hAnsi="Calibri" w:cs="Calibri"/>
          <w:sz w:val="24"/>
          <w:szCs w:val="24"/>
        </w:rPr>
      </w:pPr>
      <w:r w:rsidRPr="00A22D27">
        <w:rPr>
          <w:rFonts w:ascii="Calibri" w:hAnsi="Calibri" w:cs="Calibri"/>
          <w:sz w:val="24"/>
          <w:szCs w:val="24"/>
        </w:rPr>
        <w:t xml:space="preserve">Students will read and discuss articles, analyze research across the various sectors of hospitality and tourism, </w:t>
      </w:r>
      <w:r w:rsidR="00194FA6" w:rsidRPr="00A22D27">
        <w:rPr>
          <w:rFonts w:ascii="Calibri" w:hAnsi="Calibri" w:cs="Calibri"/>
          <w:sz w:val="24"/>
          <w:szCs w:val="24"/>
        </w:rPr>
        <w:t xml:space="preserve">complete </w:t>
      </w:r>
      <w:r w:rsidR="00BC3902">
        <w:rPr>
          <w:rFonts w:ascii="Calibri" w:hAnsi="Calibri" w:cs="Calibri"/>
          <w:sz w:val="24"/>
          <w:szCs w:val="24"/>
        </w:rPr>
        <w:t xml:space="preserve">a </w:t>
      </w:r>
      <w:r w:rsidR="00194FA6" w:rsidRPr="00A22D27">
        <w:rPr>
          <w:rFonts w:ascii="Calibri" w:hAnsi="Calibri" w:cs="Calibri"/>
          <w:sz w:val="24"/>
          <w:szCs w:val="24"/>
        </w:rPr>
        <w:t>literature review of a selected topic</w:t>
      </w:r>
      <w:r w:rsidRPr="00A22D27">
        <w:rPr>
          <w:rFonts w:ascii="Calibri" w:hAnsi="Calibri" w:cs="Calibri"/>
          <w:sz w:val="24"/>
          <w:szCs w:val="24"/>
        </w:rPr>
        <w:t xml:space="preserve"> at the end of the semester a</w:t>
      </w:r>
      <w:r w:rsidR="00194FA6" w:rsidRPr="00A22D27">
        <w:rPr>
          <w:rFonts w:ascii="Calibri" w:hAnsi="Calibri" w:cs="Calibri"/>
          <w:sz w:val="24"/>
          <w:szCs w:val="24"/>
        </w:rPr>
        <w:t>nd a p</w:t>
      </w:r>
      <w:r w:rsidRPr="00A22D27">
        <w:rPr>
          <w:rFonts w:ascii="Calibri" w:hAnsi="Calibri" w:cs="Calibri"/>
          <w:sz w:val="24"/>
          <w:szCs w:val="24"/>
        </w:rPr>
        <w:t>aper recommended</w:t>
      </w:r>
      <w:r w:rsidR="00115B83">
        <w:rPr>
          <w:rFonts w:ascii="Calibri" w:hAnsi="Calibri" w:cs="Calibri"/>
          <w:sz w:val="24"/>
          <w:szCs w:val="24"/>
        </w:rPr>
        <w:t xml:space="preserve"> for a conference presentation.</w:t>
      </w:r>
    </w:p>
    <w:p w:rsidR="00327B09" w:rsidRPr="00115B83" w:rsidRDefault="00327B09" w:rsidP="00115B83">
      <w:pPr>
        <w:spacing w:line="240" w:lineRule="auto"/>
        <w:rPr>
          <w:rFonts w:ascii="Calibri" w:hAnsi="Calibri" w:cs="Calibri"/>
          <w:sz w:val="24"/>
          <w:szCs w:val="24"/>
        </w:rPr>
      </w:pPr>
    </w:p>
    <w:p w:rsidR="00A528FE" w:rsidRPr="00115B83" w:rsidRDefault="00A528FE" w:rsidP="00115B83">
      <w:pPr>
        <w:spacing w:line="240" w:lineRule="auto"/>
        <w:rPr>
          <w:rFonts w:ascii="Calibri" w:hAnsi="Calibri" w:cs="Calibri"/>
          <w:b/>
          <w:sz w:val="24"/>
          <w:szCs w:val="24"/>
          <w:u w:val="single"/>
        </w:rPr>
      </w:pPr>
      <w:r w:rsidRPr="00115B83">
        <w:rPr>
          <w:rFonts w:ascii="Calibri" w:hAnsi="Calibri" w:cs="Calibri"/>
          <w:b/>
          <w:sz w:val="24"/>
          <w:szCs w:val="24"/>
          <w:u w:val="single"/>
        </w:rPr>
        <w:lastRenderedPageBreak/>
        <w:t>Grading Scheme:</w:t>
      </w:r>
    </w:p>
    <w:p w:rsidR="00A528FE" w:rsidRPr="00A22D27" w:rsidRDefault="000B234F" w:rsidP="00115B83">
      <w:pPr>
        <w:spacing w:line="240" w:lineRule="auto"/>
        <w:rPr>
          <w:rFonts w:ascii="Calibri" w:hAnsi="Calibri" w:cs="Calibri"/>
          <w:sz w:val="24"/>
          <w:szCs w:val="24"/>
        </w:rPr>
      </w:pPr>
      <w:r w:rsidRPr="00A22D27">
        <w:rPr>
          <w:rFonts w:ascii="Calibri" w:hAnsi="Calibri" w:cs="Calibri"/>
          <w:sz w:val="24"/>
          <w:szCs w:val="24"/>
        </w:rPr>
        <w:t xml:space="preserve">The grade in this course will be computed as follows: </w:t>
      </w:r>
      <w:r w:rsidR="00A528FE" w:rsidRPr="00A22D27">
        <w:rPr>
          <w:rFonts w:ascii="Calibri" w:hAnsi="Calibri" w:cs="Calibri"/>
          <w:sz w:val="24"/>
          <w:szCs w:val="24"/>
        </w:rPr>
        <w:t>assignment</w:t>
      </w:r>
      <w:r w:rsidR="00F802EE">
        <w:rPr>
          <w:rFonts w:ascii="Calibri" w:hAnsi="Calibri" w:cs="Calibri"/>
          <w:sz w:val="24"/>
          <w:szCs w:val="24"/>
        </w:rPr>
        <w:t>s 1-4</w:t>
      </w:r>
      <w:r w:rsidR="00A528FE" w:rsidRPr="00A22D27">
        <w:rPr>
          <w:rFonts w:ascii="Calibri" w:hAnsi="Calibri" w:cs="Calibri"/>
          <w:sz w:val="24"/>
          <w:szCs w:val="24"/>
        </w:rPr>
        <w:t xml:space="preserve"> will have a maximum score of </w:t>
      </w:r>
      <w:r w:rsidR="00F802EE">
        <w:rPr>
          <w:rFonts w:ascii="Calibri" w:hAnsi="Calibri" w:cs="Calibri"/>
          <w:sz w:val="24"/>
          <w:szCs w:val="24"/>
        </w:rPr>
        <w:t>50</w:t>
      </w:r>
      <w:r w:rsidR="00A528FE" w:rsidRPr="00A22D27">
        <w:rPr>
          <w:rFonts w:ascii="Calibri" w:hAnsi="Calibri" w:cs="Calibri"/>
          <w:sz w:val="24"/>
          <w:szCs w:val="24"/>
        </w:rPr>
        <w:t xml:space="preserve"> points</w:t>
      </w:r>
      <w:r w:rsidR="00B524ED">
        <w:rPr>
          <w:rFonts w:ascii="Calibri" w:hAnsi="Calibri" w:cs="Calibri"/>
          <w:sz w:val="24"/>
          <w:szCs w:val="24"/>
        </w:rPr>
        <w:t xml:space="preserve"> each</w:t>
      </w:r>
      <w:r w:rsidR="00F802EE">
        <w:rPr>
          <w:rFonts w:ascii="Calibri" w:hAnsi="Calibri" w:cs="Calibri"/>
          <w:sz w:val="24"/>
          <w:szCs w:val="24"/>
        </w:rPr>
        <w:t>; total class discussion</w:t>
      </w:r>
      <w:r w:rsidR="00FF4689">
        <w:rPr>
          <w:rFonts w:ascii="Calibri" w:hAnsi="Calibri" w:cs="Calibri"/>
          <w:sz w:val="24"/>
          <w:szCs w:val="24"/>
        </w:rPr>
        <w:t xml:space="preserve"> (including presentations for assignments 1-4)</w:t>
      </w:r>
      <w:r w:rsidR="00F802EE">
        <w:rPr>
          <w:rFonts w:ascii="Calibri" w:hAnsi="Calibri" w:cs="Calibri"/>
          <w:sz w:val="24"/>
          <w:szCs w:val="24"/>
        </w:rPr>
        <w:t xml:space="preserve"> will have a maximum score of </w:t>
      </w:r>
      <w:r w:rsidR="00FF4689">
        <w:rPr>
          <w:rFonts w:ascii="Calibri" w:hAnsi="Calibri" w:cs="Calibri"/>
          <w:sz w:val="24"/>
          <w:szCs w:val="24"/>
        </w:rPr>
        <w:t>125 points; final paper is 100 points, while final presentation is 75 points</w:t>
      </w:r>
      <w:r w:rsidR="00A528FE" w:rsidRPr="00A22D27">
        <w:rPr>
          <w:rFonts w:ascii="Calibri" w:hAnsi="Calibri" w:cs="Calibri"/>
          <w:sz w:val="24"/>
          <w:szCs w:val="24"/>
        </w:rPr>
        <w:t>.</w:t>
      </w:r>
    </w:p>
    <w:p w:rsidR="00FF4689" w:rsidRDefault="00FF4689" w:rsidP="00115B83">
      <w:pPr>
        <w:spacing w:line="240" w:lineRule="auto"/>
        <w:rPr>
          <w:rFonts w:ascii="Calibri" w:hAnsi="Calibri" w:cs="Calibri"/>
          <w:sz w:val="24"/>
          <w:szCs w:val="24"/>
        </w:rPr>
      </w:pPr>
    </w:p>
    <w:p w:rsidR="00A528FE" w:rsidRPr="00A22D27" w:rsidRDefault="00A528FE" w:rsidP="00115B83">
      <w:pPr>
        <w:spacing w:line="240" w:lineRule="auto"/>
        <w:rPr>
          <w:rFonts w:ascii="Calibri" w:hAnsi="Calibri" w:cs="Calibri"/>
          <w:sz w:val="24"/>
          <w:szCs w:val="24"/>
        </w:rPr>
      </w:pPr>
      <w:r w:rsidRPr="00A22D27">
        <w:rPr>
          <w:rFonts w:ascii="Calibri" w:hAnsi="Calibri" w:cs="Calibri"/>
          <w:sz w:val="24"/>
          <w:szCs w:val="24"/>
        </w:rPr>
        <w:t>451-500 points = A</w:t>
      </w:r>
    </w:p>
    <w:p w:rsidR="00A528FE" w:rsidRPr="00A22D27" w:rsidRDefault="00A528FE" w:rsidP="00115B83">
      <w:pPr>
        <w:spacing w:line="240" w:lineRule="auto"/>
        <w:rPr>
          <w:rFonts w:ascii="Calibri" w:hAnsi="Calibri" w:cs="Calibri"/>
          <w:sz w:val="24"/>
          <w:szCs w:val="24"/>
        </w:rPr>
      </w:pPr>
      <w:r w:rsidRPr="00A22D27">
        <w:rPr>
          <w:rFonts w:ascii="Calibri" w:hAnsi="Calibri" w:cs="Calibri"/>
          <w:sz w:val="24"/>
          <w:szCs w:val="24"/>
        </w:rPr>
        <w:t>401-450 points =</w:t>
      </w:r>
      <w:r w:rsidR="009A00A5" w:rsidRPr="00A22D27">
        <w:rPr>
          <w:rFonts w:ascii="Calibri" w:hAnsi="Calibri" w:cs="Calibri"/>
          <w:sz w:val="24"/>
          <w:szCs w:val="24"/>
        </w:rPr>
        <w:t>B</w:t>
      </w:r>
    </w:p>
    <w:p w:rsidR="009A00A5" w:rsidRPr="00A22D27" w:rsidRDefault="009A00A5" w:rsidP="00115B83">
      <w:pPr>
        <w:spacing w:line="240" w:lineRule="auto"/>
        <w:rPr>
          <w:rFonts w:ascii="Calibri" w:hAnsi="Calibri" w:cs="Calibri"/>
          <w:sz w:val="24"/>
          <w:szCs w:val="24"/>
        </w:rPr>
      </w:pPr>
      <w:r w:rsidRPr="00A22D27">
        <w:rPr>
          <w:rFonts w:ascii="Calibri" w:hAnsi="Calibri" w:cs="Calibri"/>
          <w:sz w:val="24"/>
          <w:szCs w:val="24"/>
        </w:rPr>
        <w:t>351-400 points =C</w:t>
      </w:r>
    </w:p>
    <w:p w:rsidR="009A00A5" w:rsidRPr="00A22D27" w:rsidRDefault="009A00A5" w:rsidP="00115B83">
      <w:pPr>
        <w:spacing w:line="240" w:lineRule="auto"/>
        <w:rPr>
          <w:rFonts w:ascii="Calibri" w:hAnsi="Calibri" w:cs="Calibri"/>
          <w:sz w:val="24"/>
          <w:szCs w:val="24"/>
        </w:rPr>
      </w:pPr>
      <w:r w:rsidRPr="00A22D27">
        <w:rPr>
          <w:rFonts w:ascii="Calibri" w:hAnsi="Calibri" w:cs="Calibri"/>
          <w:sz w:val="24"/>
          <w:szCs w:val="24"/>
        </w:rPr>
        <w:t>301-350 points = D</w:t>
      </w:r>
    </w:p>
    <w:p w:rsidR="009A00A5" w:rsidRPr="00A22D27" w:rsidRDefault="009A00A5" w:rsidP="00115B83">
      <w:pPr>
        <w:spacing w:line="240" w:lineRule="auto"/>
        <w:rPr>
          <w:rFonts w:ascii="Calibri" w:hAnsi="Calibri" w:cs="Calibri"/>
          <w:sz w:val="24"/>
          <w:szCs w:val="24"/>
        </w:rPr>
      </w:pPr>
      <w:r w:rsidRPr="00A22D27">
        <w:rPr>
          <w:rFonts w:ascii="Calibri" w:hAnsi="Calibri" w:cs="Calibri"/>
          <w:sz w:val="24"/>
          <w:szCs w:val="24"/>
        </w:rPr>
        <w:t>300 points or fewer = F</w:t>
      </w:r>
    </w:p>
    <w:p w:rsidR="009A00A5" w:rsidRDefault="000B234F" w:rsidP="00115B83">
      <w:pPr>
        <w:pStyle w:val="BodyText"/>
        <w:rPr>
          <w:rFonts w:ascii="Calibri" w:hAnsi="Calibri" w:cs="Calibri"/>
          <w:szCs w:val="24"/>
        </w:rPr>
      </w:pPr>
      <w:r w:rsidRPr="00A22D27">
        <w:rPr>
          <w:rFonts w:ascii="Calibri" w:hAnsi="Calibri" w:cs="Calibri"/>
          <w:szCs w:val="24"/>
        </w:rPr>
        <w:t>Students must complete all assignments by the required submission due dates. A student may make up a missed assignment only by presenting a written documented excuse (medical, legal, etc.)  In the case of a family emergency, the instructor reserves the right, in his sole discretion, to refuse to grant any make-up assignment.  If an assignment or any of the requirements is not completed, the student will receive a zero for tha</w:t>
      </w:r>
      <w:r w:rsidR="00115B83">
        <w:rPr>
          <w:rFonts w:ascii="Calibri" w:hAnsi="Calibri" w:cs="Calibri"/>
          <w:szCs w:val="24"/>
        </w:rPr>
        <w:t xml:space="preserve">t portion of the course grade. </w:t>
      </w:r>
    </w:p>
    <w:p w:rsidR="00327B09" w:rsidRDefault="00327B09" w:rsidP="00115B83">
      <w:pPr>
        <w:pStyle w:val="BodyText"/>
        <w:rPr>
          <w:rFonts w:ascii="Calibri" w:hAnsi="Calibri" w:cs="Calibri"/>
          <w:szCs w:val="24"/>
        </w:rPr>
      </w:pPr>
    </w:p>
    <w:p w:rsidR="00115B83" w:rsidRPr="00A22D27" w:rsidRDefault="00115B83" w:rsidP="00115B83">
      <w:pPr>
        <w:pStyle w:val="BodyText"/>
        <w:rPr>
          <w:rFonts w:ascii="Calibri" w:hAnsi="Calibri" w:cs="Calibri"/>
          <w:szCs w:val="24"/>
        </w:rPr>
      </w:pPr>
    </w:p>
    <w:p w:rsidR="00A616E3" w:rsidRDefault="006F53C2" w:rsidP="00115B83">
      <w:pPr>
        <w:spacing w:line="240" w:lineRule="auto"/>
        <w:rPr>
          <w:rFonts w:ascii="Calibri" w:hAnsi="Calibri" w:cs="Calibri"/>
          <w:sz w:val="24"/>
          <w:szCs w:val="24"/>
        </w:rPr>
      </w:pPr>
      <w:r w:rsidRPr="00115B83">
        <w:rPr>
          <w:rStyle w:val="Strong"/>
          <w:rFonts w:ascii="Calibri" w:hAnsi="Calibri" w:cs="Calibri"/>
          <w:sz w:val="24"/>
          <w:szCs w:val="24"/>
          <w:u w:val="single"/>
        </w:rPr>
        <w:t>Ethics</w:t>
      </w:r>
      <w:r w:rsidR="00115B83" w:rsidRPr="00115B83">
        <w:rPr>
          <w:rFonts w:ascii="Calibri" w:hAnsi="Calibri" w:cs="Calibri"/>
          <w:sz w:val="24"/>
          <w:szCs w:val="24"/>
          <w:u w:val="single"/>
        </w:rPr>
        <w:t>:</w:t>
      </w:r>
      <w:r w:rsidRPr="00A22D27">
        <w:rPr>
          <w:rFonts w:ascii="Calibri" w:hAnsi="Calibri" w:cs="Calibri"/>
          <w:sz w:val="24"/>
          <w:szCs w:val="24"/>
        </w:rPr>
        <w:br/>
        <w:t xml:space="preserve">As reflected in the UCF creed, integrity and scholarship are core values that should guide our conduct and decisions as members of the UCF community. Plagiarism and cheating contradict these values, and so are very serious academic offenses. Students are expected to familiarize themselves with and follow the University’s Rules of Conduct (see </w:t>
      </w:r>
      <w:hyperlink r:id="rId12" w:tgtFrame="_blank" w:history="1">
        <w:r w:rsidRPr="00A22D27">
          <w:rPr>
            <w:rFonts w:ascii="Calibri" w:hAnsi="Calibri" w:cs="Calibri"/>
            <w:sz w:val="24"/>
            <w:szCs w:val="24"/>
          </w:rPr>
          <w:t>http://www.osc.sdes.ucf.edu/</w:t>
        </w:r>
      </w:hyperlink>
      <w:r w:rsidRPr="00A22D27">
        <w:rPr>
          <w:rFonts w:ascii="Calibri" w:hAnsi="Calibri" w:cs="Calibri"/>
          <w:sz w:val="24"/>
          <w:szCs w:val="24"/>
        </w:rPr>
        <w:t>).</w:t>
      </w:r>
    </w:p>
    <w:p w:rsidR="00327B09" w:rsidRPr="00A22D27" w:rsidRDefault="00327B09" w:rsidP="00115B83">
      <w:pPr>
        <w:spacing w:line="240" w:lineRule="auto"/>
        <w:rPr>
          <w:rFonts w:ascii="Calibri" w:hAnsi="Calibri" w:cs="Calibri"/>
          <w:b/>
          <w:sz w:val="24"/>
          <w:szCs w:val="24"/>
        </w:rPr>
      </w:pPr>
    </w:p>
    <w:p w:rsidR="00A616E3" w:rsidRPr="00115B83" w:rsidRDefault="006F53C2" w:rsidP="00115B83">
      <w:pPr>
        <w:spacing w:line="240" w:lineRule="auto"/>
        <w:rPr>
          <w:rFonts w:ascii="Calibri" w:hAnsi="Calibri" w:cs="Calibri"/>
          <w:b/>
          <w:sz w:val="24"/>
          <w:szCs w:val="24"/>
          <w:u w:val="single"/>
        </w:rPr>
      </w:pPr>
      <w:r w:rsidRPr="00115B83">
        <w:rPr>
          <w:rFonts w:ascii="Calibri" w:hAnsi="Calibri" w:cs="Calibri"/>
          <w:b/>
          <w:sz w:val="24"/>
          <w:szCs w:val="24"/>
          <w:u w:val="single"/>
        </w:rPr>
        <w:t>Academic Dishonesty/Plagiarism</w:t>
      </w:r>
      <w:r w:rsidR="00115B83" w:rsidRPr="00115B83">
        <w:rPr>
          <w:rFonts w:ascii="Calibri" w:hAnsi="Calibri" w:cs="Calibri"/>
          <w:b/>
          <w:sz w:val="24"/>
          <w:szCs w:val="24"/>
          <w:u w:val="single"/>
        </w:rPr>
        <w:t>:</w:t>
      </w:r>
    </w:p>
    <w:p w:rsidR="00A616E3" w:rsidRPr="00A22D27" w:rsidRDefault="006F53C2" w:rsidP="00115B83">
      <w:pPr>
        <w:spacing w:line="240" w:lineRule="auto"/>
        <w:rPr>
          <w:rFonts w:ascii="Calibri" w:hAnsi="Calibri" w:cs="Calibri"/>
          <w:sz w:val="24"/>
          <w:szCs w:val="24"/>
        </w:rPr>
      </w:pPr>
      <w:r w:rsidRPr="00A22D27">
        <w:rPr>
          <w:rFonts w:ascii="Calibri" w:hAnsi="Calibri" w:cs="Calibri"/>
          <w:sz w:val="24"/>
          <w:szCs w:val="24"/>
        </w:rPr>
        <w:t>Additionally, if you are uncertain as to what constitutes academic dishonesty, please consult The Golden Rule, the University of Central Florida's Student Handbook (http://www.goldenrule.sdes.ucf.edu/) for further details.  As in all University courses, The Golden Rule Rules of Conduct will be applied.  Violations of these rules will result in a record of the infraction being placed in your file and receiving a zero on the work in question AT A MINIMUM.  At the instructor’s discretion, you may also receive a failing grade for the course.  Confirmation of such incidents can also result in expulsion from the University.</w:t>
      </w:r>
    </w:p>
    <w:p w:rsidR="00A616E3" w:rsidRPr="00115B83" w:rsidRDefault="006F53C2" w:rsidP="00115B83">
      <w:pPr>
        <w:spacing w:line="240" w:lineRule="auto"/>
        <w:rPr>
          <w:rFonts w:ascii="Calibri" w:eastAsia="Times New Roman" w:hAnsi="Calibri" w:cs="Calibri"/>
          <w:sz w:val="24"/>
          <w:szCs w:val="24"/>
        </w:rPr>
      </w:pPr>
      <w:r w:rsidRPr="00A22D27">
        <w:rPr>
          <w:rFonts w:ascii="Calibri" w:hAnsi="Calibri" w:cs="Calibri"/>
          <w:sz w:val="24"/>
          <w:szCs w:val="24"/>
        </w:rPr>
        <w:t xml:space="preserve">Many incidents of plagiarism result from students’ lack of understanding about what constitutes plagiarism. However, you are expected to familiarize yourself with UCF’s policy on plagiarism. All work you submit must be your own scholarly and creative efforts.  UCF’s Golden </w:t>
      </w:r>
      <w:r w:rsidRPr="00A22D27">
        <w:rPr>
          <w:rFonts w:ascii="Calibri" w:hAnsi="Calibri" w:cs="Calibri"/>
          <w:sz w:val="24"/>
          <w:szCs w:val="24"/>
        </w:rPr>
        <w:lastRenderedPageBreak/>
        <w:t>Rule defines plagiarism as follows: “</w:t>
      </w:r>
      <w:r w:rsidRPr="00A22D27">
        <w:rPr>
          <w:rStyle w:val="Strong"/>
          <w:rFonts w:ascii="Calibri" w:hAnsi="Calibri" w:cs="Calibri"/>
          <w:b w:val="0"/>
          <w:sz w:val="24"/>
          <w:szCs w:val="24"/>
        </w:rPr>
        <w:t>whereby another’s work is used or appropriated without any indication of the source, thereby attempting to convey the impression that such work is the student’s own.</w:t>
      </w:r>
      <w:r w:rsidRPr="00A22D27">
        <w:rPr>
          <w:rFonts w:ascii="Calibri" w:hAnsi="Calibri" w:cs="Calibri"/>
          <w:sz w:val="24"/>
          <w:szCs w:val="24"/>
        </w:rPr>
        <w:t>”</w:t>
      </w:r>
      <w:r w:rsidR="00B81633" w:rsidRPr="00A22D27">
        <w:rPr>
          <w:rFonts w:ascii="Calibri" w:hAnsi="Calibri" w:cs="Calibri"/>
          <w:sz w:val="24"/>
          <w:szCs w:val="24"/>
        </w:rPr>
        <w:t xml:space="preserve"> </w:t>
      </w:r>
      <w:r w:rsidR="00B81633" w:rsidRPr="00A22D27">
        <w:rPr>
          <w:rFonts w:ascii="Calibri" w:eastAsia="Times New Roman" w:hAnsi="Calibri" w:cs="Calibri"/>
          <w:sz w:val="24"/>
          <w:szCs w:val="24"/>
        </w:rPr>
        <w:t xml:space="preserve">Any type of academic dishonesty in this class will be dealt with strictly in accordance with the Rules of Conduct and the Disciplinary Process for the University of Central Florida, as described in the latest edition of </w:t>
      </w:r>
      <w:r w:rsidR="00B81633" w:rsidRPr="00A22D27">
        <w:rPr>
          <w:rFonts w:ascii="Calibri" w:eastAsia="Times New Roman" w:hAnsi="Calibri" w:cs="Calibri"/>
          <w:sz w:val="24"/>
          <w:szCs w:val="24"/>
          <w:u w:val="single"/>
        </w:rPr>
        <w:t>The Golden Rule, the UCF Student Handbook.</w:t>
      </w:r>
    </w:p>
    <w:p w:rsidR="00CA4AD7" w:rsidRDefault="00CA4AD7" w:rsidP="00115B83">
      <w:pPr>
        <w:spacing w:line="240" w:lineRule="auto"/>
        <w:rPr>
          <w:rFonts w:ascii="Calibri" w:hAnsi="Calibri" w:cs="Calibri"/>
          <w:b/>
          <w:sz w:val="24"/>
          <w:szCs w:val="24"/>
          <w:u w:val="single"/>
        </w:rPr>
      </w:pPr>
    </w:p>
    <w:p w:rsidR="0069048E" w:rsidRPr="00115B83" w:rsidRDefault="006F53C2" w:rsidP="00115B83">
      <w:pPr>
        <w:spacing w:line="240" w:lineRule="auto"/>
        <w:rPr>
          <w:rFonts w:ascii="Calibri" w:hAnsi="Calibri" w:cs="Calibri"/>
          <w:b/>
          <w:sz w:val="24"/>
          <w:szCs w:val="24"/>
          <w:u w:val="single"/>
        </w:rPr>
      </w:pPr>
      <w:r w:rsidRPr="00115B83">
        <w:rPr>
          <w:rFonts w:ascii="Calibri" w:hAnsi="Calibri" w:cs="Calibri"/>
          <w:b/>
          <w:sz w:val="24"/>
          <w:szCs w:val="24"/>
          <w:u w:val="single"/>
        </w:rPr>
        <w:t>Students with Disability Access Statement</w:t>
      </w:r>
      <w:r w:rsidR="00115B83">
        <w:rPr>
          <w:rFonts w:ascii="Calibri" w:hAnsi="Calibri" w:cs="Calibri"/>
          <w:b/>
          <w:sz w:val="24"/>
          <w:szCs w:val="24"/>
          <w:u w:val="single"/>
        </w:rPr>
        <w:t>:</w:t>
      </w:r>
    </w:p>
    <w:p w:rsidR="00B81633" w:rsidRPr="00327B09" w:rsidRDefault="006F53C2" w:rsidP="00115B83">
      <w:pPr>
        <w:spacing w:line="240" w:lineRule="auto"/>
        <w:rPr>
          <w:rFonts w:ascii="Calibri" w:hAnsi="Calibri" w:cs="Calibri"/>
          <w:sz w:val="24"/>
          <w:szCs w:val="24"/>
        </w:rPr>
      </w:pPr>
      <w:r w:rsidRPr="00A22D27">
        <w:rPr>
          <w:rFonts w:ascii="Calibri" w:hAnsi="Calibri" w:cs="Calibri"/>
          <w:sz w:val="24"/>
          <w:szCs w:val="24"/>
        </w:rPr>
        <w:t xml:space="preserve">The University of Central Florida is committed to providing reasonable accommodations for all persons with disabilities. This syllabus is available in alternate formats upon request. Students with disabilities who need accommodations in this course must contact the professor within two weeks of the beginning of the semester to discuss needed accommodations. No accommodations will be provided until the student has met with the professor to request accommodations. Students who need accommodations must be registered with Student Disability Services, Student Resource Center Room 132, phone (407) 823-2371, TTY/TDD only phone (407) 823-2116, before requesting accommodations from the professor.  </w:t>
      </w:r>
    </w:p>
    <w:p w:rsidR="00CA4AD7" w:rsidRDefault="00CA4AD7" w:rsidP="00115B83">
      <w:pPr>
        <w:spacing w:line="240" w:lineRule="auto"/>
        <w:rPr>
          <w:rFonts w:ascii="Calibri" w:hAnsi="Calibri" w:cs="Calibri"/>
          <w:b/>
          <w:sz w:val="24"/>
          <w:szCs w:val="24"/>
          <w:u w:val="single"/>
        </w:rPr>
      </w:pPr>
    </w:p>
    <w:p w:rsidR="007E00DD" w:rsidRDefault="007E00DD" w:rsidP="00115B83">
      <w:pPr>
        <w:spacing w:line="240" w:lineRule="auto"/>
        <w:rPr>
          <w:rFonts w:ascii="Calibri" w:hAnsi="Calibri" w:cs="Calibri"/>
          <w:b/>
          <w:sz w:val="24"/>
          <w:szCs w:val="24"/>
          <w:u w:val="single"/>
        </w:rPr>
      </w:pPr>
    </w:p>
    <w:p w:rsidR="007E00DD" w:rsidRDefault="007E00DD" w:rsidP="00115B83">
      <w:pPr>
        <w:spacing w:line="240" w:lineRule="auto"/>
        <w:rPr>
          <w:rFonts w:ascii="Calibri" w:hAnsi="Calibri" w:cs="Calibri"/>
          <w:b/>
          <w:sz w:val="24"/>
          <w:szCs w:val="24"/>
          <w:u w:val="single"/>
        </w:rPr>
      </w:pPr>
    </w:p>
    <w:p w:rsidR="007E00DD" w:rsidRDefault="007E00DD" w:rsidP="00115B83">
      <w:pPr>
        <w:spacing w:line="240" w:lineRule="auto"/>
        <w:rPr>
          <w:rFonts w:ascii="Calibri" w:hAnsi="Calibri" w:cs="Calibri"/>
          <w:b/>
          <w:sz w:val="24"/>
          <w:szCs w:val="24"/>
          <w:u w:val="single"/>
        </w:rPr>
      </w:pPr>
    </w:p>
    <w:p w:rsidR="007E00DD" w:rsidRDefault="007E00DD" w:rsidP="00115B83">
      <w:pPr>
        <w:spacing w:line="240" w:lineRule="auto"/>
        <w:rPr>
          <w:rFonts w:ascii="Calibri" w:hAnsi="Calibri" w:cs="Calibri"/>
          <w:b/>
          <w:sz w:val="24"/>
          <w:szCs w:val="24"/>
          <w:u w:val="single"/>
        </w:rPr>
      </w:pPr>
    </w:p>
    <w:p w:rsidR="007E00DD" w:rsidRDefault="007E00DD" w:rsidP="00115B83">
      <w:pPr>
        <w:spacing w:line="240" w:lineRule="auto"/>
        <w:rPr>
          <w:rFonts w:ascii="Calibri" w:hAnsi="Calibri" w:cs="Calibri"/>
          <w:b/>
          <w:sz w:val="24"/>
          <w:szCs w:val="24"/>
          <w:u w:val="single"/>
        </w:rPr>
      </w:pPr>
    </w:p>
    <w:p w:rsidR="007E00DD" w:rsidRDefault="007E00DD" w:rsidP="00115B83">
      <w:pPr>
        <w:spacing w:line="240" w:lineRule="auto"/>
        <w:rPr>
          <w:rFonts w:ascii="Calibri" w:hAnsi="Calibri" w:cs="Calibri"/>
          <w:b/>
          <w:sz w:val="24"/>
          <w:szCs w:val="24"/>
          <w:u w:val="single"/>
        </w:rPr>
      </w:pPr>
    </w:p>
    <w:p w:rsidR="007E00DD" w:rsidRDefault="007E00DD" w:rsidP="00115B83">
      <w:pPr>
        <w:spacing w:line="240" w:lineRule="auto"/>
        <w:rPr>
          <w:rFonts w:ascii="Calibri" w:hAnsi="Calibri" w:cs="Calibri"/>
          <w:b/>
          <w:sz w:val="24"/>
          <w:szCs w:val="24"/>
          <w:u w:val="single"/>
        </w:rPr>
      </w:pPr>
    </w:p>
    <w:p w:rsidR="007E00DD" w:rsidRDefault="007E00DD" w:rsidP="00115B83">
      <w:pPr>
        <w:spacing w:line="240" w:lineRule="auto"/>
        <w:rPr>
          <w:rFonts w:ascii="Calibri" w:hAnsi="Calibri" w:cs="Calibri"/>
          <w:b/>
          <w:sz w:val="24"/>
          <w:szCs w:val="24"/>
          <w:u w:val="single"/>
        </w:rPr>
      </w:pPr>
    </w:p>
    <w:p w:rsidR="00BD624E" w:rsidRDefault="00BD624E" w:rsidP="00115B83">
      <w:pPr>
        <w:spacing w:line="240" w:lineRule="auto"/>
        <w:rPr>
          <w:rFonts w:ascii="Calibri" w:hAnsi="Calibri" w:cs="Calibri"/>
          <w:b/>
          <w:sz w:val="24"/>
          <w:szCs w:val="24"/>
          <w:u w:val="single"/>
        </w:rPr>
      </w:pPr>
    </w:p>
    <w:p w:rsidR="00BD624E" w:rsidRDefault="00BD624E" w:rsidP="00115B83">
      <w:pPr>
        <w:spacing w:line="240" w:lineRule="auto"/>
        <w:rPr>
          <w:rFonts w:ascii="Calibri" w:hAnsi="Calibri" w:cs="Calibri"/>
          <w:b/>
          <w:sz w:val="24"/>
          <w:szCs w:val="24"/>
          <w:u w:val="single"/>
        </w:rPr>
      </w:pPr>
    </w:p>
    <w:p w:rsidR="00BD624E" w:rsidRDefault="00BD624E" w:rsidP="00115B83">
      <w:pPr>
        <w:spacing w:line="240" w:lineRule="auto"/>
        <w:rPr>
          <w:rFonts w:ascii="Calibri" w:hAnsi="Calibri" w:cs="Calibri"/>
          <w:b/>
          <w:sz w:val="24"/>
          <w:szCs w:val="24"/>
          <w:u w:val="single"/>
        </w:rPr>
      </w:pPr>
    </w:p>
    <w:p w:rsidR="00BD624E" w:rsidRDefault="00BD624E" w:rsidP="00115B83">
      <w:pPr>
        <w:spacing w:line="240" w:lineRule="auto"/>
        <w:rPr>
          <w:rFonts w:ascii="Calibri" w:hAnsi="Calibri" w:cs="Calibri"/>
          <w:b/>
          <w:sz w:val="24"/>
          <w:szCs w:val="24"/>
          <w:u w:val="single"/>
        </w:rPr>
      </w:pPr>
    </w:p>
    <w:p w:rsidR="00BD624E" w:rsidRDefault="00BD624E" w:rsidP="00115B83">
      <w:pPr>
        <w:spacing w:line="240" w:lineRule="auto"/>
        <w:rPr>
          <w:rFonts w:ascii="Calibri" w:hAnsi="Calibri" w:cs="Calibri"/>
          <w:b/>
          <w:sz w:val="24"/>
          <w:szCs w:val="24"/>
          <w:u w:val="single"/>
        </w:rPr>
      </w:pPr>
    </w:p>
    <w:p w:rsidR="00BD624E" w:rsidRDefault="00BD624E" w:rsidP="00115B83">
      <w:pPr>
        <w:spacing w:line="240" w:lineRule="auto"/>
        <w:rPr>
          <w:rFonts w:ascii="Calibri" w:hAnsi="Calibri" w:cs="Calibri"/>
          <w:b/>
          <w:sz w:val="24"/>
          <w:szCs w:val="24"/>
          <w:u w:val="single"/>
        </w:rPr>
      </w:pPr>
    </w:p>
    <w:p w:rsidR="00BD624E" w:rsidRDefault="00BD624E" w:rsidP="00115B83">
      <w:pPr>
        <w:spacing w:line="240" w:lineRule="auto"/>
        <w:rPr>
          <w:rFonts w:ascii="Calibri" w:hAnsi="Calibri" w:cs="Calibri"/>
          <w:b/>
          <w:sz w:val="24"/>
          <w:szCs w:val="24"/>
          <w:u w:val="single"/>
        </w:rPr>
      </w:pPr>
    </w:p>
    <w:p w:rsidR="00CA4AD7" w:rsidRDefault="00CA4AD7" w:rsidP="00CA4AD7">
      <w:pPr>
        <w:spacing w:line="240" w:lineRule="auto"/>
        <w:rPr>
          <w:rFonts w:ascii="Calibri" w:hAnsi="Calibri" w:cs="Calibri"/>
          <w:b/>
          <w:sz w:val="24"/>
          <w:szCs w:val="24"/>
          <w:u w:val="single"/>
        </w:rPr>
      </w:pPr>
      <w:r>
        <w:rPr>
          <w:rFonts w:ascii="Calibri" w:hAnsi="Calibri" w:cs="Calibri"/>
          <w:b/>
          <w:sz w:val="24"/>
          <w:szCs w:val="24"/>
          <w:u w:val="single"/>
        </w:rPr>
        <w:lastRenderedPageBreak/>
        <w:t>Detailed Syllabus:</w:t>
      </w:r>
    </w:p>
    <w:p w:rsidR="000B234F" w:rsidRDefault="000B234F" w:rsidP="00115B83">
      <w:pPr>
        <w:spacing w:line="240" w:lineRule="auto"/>
        <w:rPr>
          <w:rFonts w:ascii="Calibri" w:hAnsi="Calibri" w:cs="Calibri"/>
          <w:sz w:val="24"/>
          <w:szCs w:val="24"/>
        </w:rPr>
      </w:pPr>
      <w:r w:rsidRPr="00CA4AD7">
        <w:rPr>
          <w:rFonts w:ascii="Calibri" w:hAnsi="Calibri" w:cs="Calibri"/>
          <w:sz w:val="24"/>
          <w:szCs w:val="24"/>
        </w:rPr>
        <w:t>The course schedule is tentative and subject to change. Changes will be announced in class. If a student misses class, the student is still responsible for these changes.</w:t>
      </w:r>
    </w:p>
    <w:p w:rsidR="00BD624E" w:rsidRDefault="00BD624E" w:rsidP="00115B83">
      <w:pPr>
        <w:spacing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1458"/>
        <w:gridCol w:w="4926"/>
        <w:gridCol w:w="3192"/>
      </w:tblGrid>
      <w:tr w:rsidR="00BD624E" w:rsidRPr="00C85661" w:rsidTr="009770EC">
        <w:tc>
          <w:tcPr>
            <w:tcW w:w="1458" w:type="dxa"/>
          </w:tcPr>
          <w:p w:rsidR="00BD624E" w:rsidRPr="00C85661" w:rsidRDefault="00BD624E" w:rsidP="009770EC">
            <w:pPr>
              <w:rPr>
                <w:b/>
              </w:rPr>
            </w:pPr>
            <w:r>
              <w:rPr>
                <w:b/>
              </w:rPr>
              <w:t>Date</w:t>
            </w:r>
            <w:r>
              <w:rPr>
                <w:b/>
              </w:rPr>
              <w:tab/>
            </w:r>
          </w:p>
        </w:tc>
        <w:tc>
          <w:tcPr>
            <w:tcW w:w="4926" w:type="dxa"/>
          </w:tcPr>
          <w:p w:rsidR="00BD624E" w:rsidRPr="00C85661" w:rsidRDefault="00BD624E" w:rsidP="009770EC">
            <w:pPr>
              <w:rPr>
                <w:b/>
              </w:rPr>
            </w:pPr>
            <w:r w:rsidRPr="00C85661">
              <w:rPr>
                <w:b/>
              </w:rPr>
              <w:t xml:space="preserve">Topic </w:t>
            </w:r>
            <w:r w:rsidRPr="00C85661">
              <w:rPr>
                <w:b/>
              </w:rPr>
              <w:tab/>
            </w:r>
            <w:r w:rsidRPr="00C85661">
              <w:rPr>
                <w:b/>
              </w:rPr>
              <w:tab/>
            </w:r>
            <w:r w:rsidRPr="00C85661">
              <w:rPr>
                <w:b/>
              </w:rPr>
              <w:tab/>
            </w:r>
          </w:p>
        </w:tc>
        <w:tc>
          <w:tcPr>
            <w:tcW w:w="3192" w:type="dxa"/>
          </w:tcPr>
          <w:p w:rsidR="00BD624E" w:rsidRPr="00C85661" w:rsidRDefault="00BD624E" w:rsidP="009770EC">
            <w:pPr>
              <w:rPr>
                <w:b/>
              </w:rPr>
            </w:pPr>
            <w:r>
              <w:rPr>
                <w:b/>
              </w:rPr>
              <w:t>Reading material</w:t>
            </w:r>
          </w:p>
        </w:tc>
      </w:tr>
      <w:tr w:rsidR="00BD624E" w:rsidTr="009770EC">
        <w:tc>
          <w:tcPr>
            <w:tcW w:w="1458" w:type="dxa"/>
          </w:tcPr>
          <w:p w:rsidR="00BD624E" w:rsidRDefault="00BD624E" w:rsidP="009770EC">
            <w:r w:rsidRPr="00C85661">
              <w:t>01/11</w:t>
            </w:r>
          </w:p>
        </w:tc>
        <w:tc>
          <w:tcPr>
            <w:tcW w:w="4926" w:type="dxa"/>
          </w:tcPr>
          <w:p w:rsidR="00BD624E" w:rsidRDefault="00BD624E" w:rsidP="009770EC">
            <w:r>
              <w:t>Introduction: syllabus and assignments</w:t>
            </w:r>
          </w:p>
          <w:p w:rsidR="00BD624E" w:rsidRDefault="00BD624E" w:rsidP="009770EC">
            <w:r>
              <w:t xml:space="preserve">Topic: </w:t>
            </w:r>
            <w:r w:rsidR="00D75BB9">
              <w:t>How to think and t</w:t>
            </w:r>
            <w:r>
              <w:t>he most promising idea</w:t>
            </w:r>
          </w:p>
          <w:p w:rsidR="00BD624E" w:rsidRDefault="00BD624E" w:rsidP="009770EC">
            <w:r>
              <w:t>DPTIS Research Colloquium</w:t>
            </w:r>
          </w:p>
        </w:tc>
        <w:tc>
          <w:tcPr>
            <w:tcW w:w="3192" w:type="dxa"/>
          </w:tcPr>
          <w:p w:rsidR="00BD624E" w:rsidRDefault="00BD624E" w:rsidP="009770EC"/>
        </w:tc>
      </w:tr>
      <w:tr w:rsidR="00BD624E" w:rsidTr="009770EC">
        <w:tc>
          <w:tcPr>
            <w:tcW w:w="1458" w:type="dxa"/>
          </w:tcPr>
          <w:p w:rsidR="00BD624E" w:rsidRDefault="00BD624E" w:rsidP="009770EC">
            <w:r w:rsidRPr="00C85661">
              <w:t>01/18</w:t>
            </w:r>
          </w:p>
        </w:tc>
        <w:tc>
          <w:tcPr>
            <w:tcW w:w="4926" w:type="dxa"/>
          </w:tcPr>
          <w:p w:rsidR="00BD624E" w:rsidRDefault="00BD624E" w:rsidP="009770EC">
            <w:r>
              <w:t>Dissertations 101: it is not too early to start planning</w:t>
            </w:r>
          </w:p>
          <w:p w:rsidR="00BD624E" w:rsidRDefault="00BD624E" w:rsidP="009770EC">
            <w:r>
              <w:t>Research design, research problem and research questions</w:t>
            </w:r>
          </w:p>
        </w:tc>
        <w:tc>
          <w:tcPr>
            <w:tcW w:w="3192" w:type="dxa"/>
          </w:tcPr>
          <w:p w:rsidR="00BD624E" w:rsidRDefault="00BD624E" w:rsidP="009770EC"/>
        </w:tc>
      </w:tr>
      <w:tr w:rsidR="00BD624E" w:rsidTr="009770EC">
        <w:tc>
          <w:tcPr>
            <w:tcW w:w="1458" w:type="dxa"/>
          </w:tcPr>
          <w:p w:rsidR="00BD624E" w:rsidRDefault="00BD624E" w:rsidP="009770EC">
            <w:r w:rsidRPr="00C85661">
              <w:t>01/25</w:t>
            </w:r>
          </w:p>
        </w:tc>
        <w:tc>
          <w:tcPr>
            <w:tcW w:w="4926" w:type="dxa"/>
          </w:tcPr>
          <w:p w:rsidR="00BD624E" w:rsidRDefault="00D75BB9" w:rsidP="00D75BB9">
            <w:r w:rsidRPr="00D75BB9">
              <w:t xml:space="preserve">Debate research: The relevance of good theory </w:t>
            </w:r>
            <w:r>
              <w:t>and t</w:t>
            </w:r>
            <w:r w:rsidRPr="00D75BB9">
              <w:t xml:space="preserve">he </w:t>
            </w:r>
            <w:r>
              <w:t>“</w:t>
            </w:r>
            <w:r w:rsidRPr="00D75BB9">
              <w:t>Anna Karenina Bias</w:t>
            </w:r>
            <w:r>
              <w:t>”.</w:t>
            </w:r>
          </w:p>
        </w:tc>
        <w:tc>
          <w:tcPr>
            <w:tcW w:w="3192" w:type="dxa"/>
          </w:tcPr>
          <w:p w:rsidR="00BD624E" w:rsidRDefault="00BD624E" w:rsidP="009770EC"/>
        </w:tc>
      </w:tr>
      <w:tr w:rsidR="00BD624E" w:rsidTr="009770EC">
        <w:tc>
          <w:tcPr>
            <w:tcW w:w="1458" w:type="dxa"/>
          </w:tcPr>
          <w:p w:rsidR="00BD624E" w:rsidRDefault="00BD624E" w:rsidP="009770EC">
            <w:r w:rsidRPr="00C85661">
              <w:t>02/01</w:t>
            </w:r>
          </w:p>
        </w:tc>
        <w:tc>
          <w:tcPr>
            <w:tcW w:w="4926" w:type="dxa"/>
          </w:tcPr>
          <w:p w:rsidR="00BD624E" w:rsidRDefault="00D75BB9" w:rsidP="009770EC">
            <w:r>
              <w:t xml:space="preserve">Discussion </w:t>
            </w:r>
          </w:p>
        </w:tc>
        <w:tc>
          <w:tcPr>
            <w:tcW w:w="3192" w:type="dxa"/>
          </w:tcPr>
          <w:p w:rsidR="00BD624E" w:rsidRDefault="0054766B" w:rsidP="009770EC">
            <w:r>
              <w:t>Three journal articles on destination management</w:t>
            </w:r>
          </w:p>
        </w:tc>
      </w:tr>
      <w:tr w:rsidR="00BD624E" w:rsidTr="009770EC">
        <w:tc>
          <w:tcPr>
            <w:tcW w:w="1458" w:type="dxa"/>
          </w:tcPr>
          <w:p w:rsidR="00BD624E" w:rsidRDefault="00BD624E" w:rsidP="009770EC">
            <w:r w:rsidRPr="00C85661">
              <w:t>02/08</w:t>
            </w:r>
          </w:p>
        </w:tc>
        <w:tc>
          <w:tcPr>
            <w:tcW w:w="4926" w:type="dxa"/>
          </w:tcPr>
          <w:p w:rsidR="00BD624E" w:rsidRPr="005F7D2C" w:rsidRDefault="0054766B" w:rsidP="009770EC">
            <w:pPr>
              <w:rPr>
                <w:highlight w:val="yellow"/>
              </w:rPr>
            </w:pPr>
            <w:r w:rsidRPr="005F7D2C">
              <w:rPr>
                <w:highlight w:val="yellow"/>
              </w:rPr>
              <w:t xml:space="preserve">Debate Research: </w:t>
            </w:r>
            <w:r w:rsidR="00BD624E" w:rsidRPr="005F7D2C">
              <w:rPr>
                <w:highlight w:val="yellow"/>
              </w:rPr>
              <w:t>Data, variables and hypotheses: integrity in data management (fabrication, falsification and confidentiality)</w:t>
            </w:r>
          </w:p>
        </w:tc>
        <w:tc>
          <w:tcPr>
            <w:tcW w:w="3192" w:type="dxa"/>
          </w:tcPr>
          <w:p w:rsidR="00BD624E" w:rsidRDefault="00BD624E" w:rsidP="009770EC"/>
        </w:tc>
      </w:tr>
      <w:tr w:rsidR="00BD624E" w:rsidTr="009770EC">
        <w:tc>
          <w:tcPr>
            <w:tcW w:w="1458" w:type="dxa"/>
          </w:tcPr>
          <w:p w:rsidR="00BD624E" w:rsidRDefault="00BD624E" w:rsidP="009770EC">
            <w:r w:rsidRPr="00C85661">
              <w:t>02/15</w:t>
            </w:r>
          </w:p>
        </w:tc>
        <w:tc>
          <w:tcPr>
            <w:tcW w:w="4926" w:type="dxa"/>
          </w:tcPr>
          <w:p w:rsidR="00BD624E" w:rsidRDefault="00BD624E" w:rsidP="009770EC">
            <w:r>
              <w:t>DPTIS Research Colloquium</w:t>
            </w:r>
          </w:p>
        </w:tc>
        <w:tc>
          <w:tcPr>
            <w:tcW w:w="3192" w:type="dxa"/>
          </w:tcPr>
          <w:p w:rsidR="00BD624E" w:rsidRDefault="00BD624E" w:rsidP="009770EC"/>
        </w:tc>
      </w:tr>
      <w:tr w:rsidR="00BD624E" w:rsidTr="009770EC">
        <w:tc>
          <w:tcPr>
            <w:tcW w:w="1458" w:type="dxa"/>
          </w:tcPr>
          <w:p w:rsidR="00BD624E" w:rsidRDefault="00BD624E" w:rsidP="009770EC">
            <w:r w:rsidRPr="00C85661">
              <w:t>02/22</w:t>
            </w:r>
          </w:p>
        </w:tc>
        <w:tc>
          <w:tcPr>
            <w:tcW w:w="4926" w:type="dxa"/>
          </w:tcPr>
          <w:p w:rsidR="00BD624E" w:rsidRDefault="00BD624E" w:rsidP="009770EC">
            <w:r>
              <w:t>Discussion of presentations colloquium</w:t>
            </w:r>
          </w:p>
        </w:tc>
        <w:tc>
          <w:tcPr>
            <w:tcW w:w="3192" w:type="dxa"/>
          </w:tcPr>
          <w:p w:rsidR="00BD624E" w:rsidRDefault="0054766B" w:rsidP="009770EC">
            <w:r>
              <w:t>Two page evaluation</w:t>
            </w:r>
          </w:p>
        </w:tc>
      </w:tr>
      <w:tr w:rsidR="00BD624E" w:rsidTr="009770EC">
        <w:tc>
          <w:tcPr>
            <w:tcW w:w="1458" w:type="dxa"/>
          </w:tcPr>
          <w:p w:rsidR="00BD624E" w:rsidRDefault="00BD624E" w:rsidP="009770EC">
            <w:r w:rsidRPr="00C85661">
              <w:t>03/01</w:t>
            </w:r>
          </w:p>
        </w:tc>
        <w:tc>
          <w:tcPr>
            <w:tcW w:w="4926" w:type="dxa"/>
          </w:tcPr>
          <w:p w:rsidR="00BD624E" w:rsidRDefault="0054766B" w:rsidP="009770EC">
            <w:r>
              <w:t>D</w:t>
            </w:r>
            <w:r w:rsidR="00BD624E">
              <w:t>iscussion</w:t>
            </w:r>
          </w:p>
        </w:tc>
        <w:tc>
          <w:tcPr>
            <w:tcW w:w="3192" w:type="dxa"/>
          </w:tcPr>
          <w:p w:rsidR="00BD624E" w:rsidRDefault="0054766B" w:rsidP="009770EC">
            <w:r w:rsidRPr="0054766B">
              <w:t>Three journal articles on destination management</w:t>
            </w:r>
          </w:p>
        </w:tc>
      </w:tr>
      <w:tr w:rsidR="00BD624E" w:rsidTr="009770EC">
        <w:tc>
          <w:tcPr>
            <w:tcW w:w="1458" w:type="dxa"/>
          </w:tcPr>
          <w:p w:rsidR="00BD624E" w:rsidRDefault="00BD624E" w:rsidP="009770EC">
            <w:r w:rsidRPr="00C85661">
              <w:t xml:space="preserve">03/08  </w:t>
            </w:r>
          </w:p>
        </w:tc>
        <w:tc>
          <w:tcPr>
            <w:tcW w:w="4926" w:type="dxa"/>
          </w:tcPr>
          <w:p w:rsidR="00BD624E" w:rsidRPr="00C85661" w:rsidRDefault="00BD624E" w:rsidP="009770EC">
            <w:pPr>
              <w:rPr>
                <w:b/>
              </w:rPr>
            </w:pPr>
            <w:r w:rsidRPr="00C85661">
              <w:rPr>
                <w:b/>
              </w:rPr>
              <w:t>Spring break</w:t>
            </w:r>
          </w:p>
        </w:tc>
        <w:tc>
          <w:tcPr>
            <w:tcW w:w="3192" w:type="dxa"/>
          </w:tcPr>
          <w:p w:rsidR="00BD624E" w:rsidRDefault="00BD624E" w:rsidP="009770EC"/>
        </w:tc>
      </w:tr>
      <w:tr w:rsidR="00BD624E" w:rsidTr="009770EC">
        <w:tc>
          <w:tcPr>
            <w:tcW w:w="1458" w:type="dxa"/>
          </w:tcPr>
          <w:p w:rsidR="00BD624E" w:rsidRDefault="00BD624E" w:rsidP="009770EC">
            <w:r w:rsidRPr="00C85661">
              <w:t>03/15</w:t>
            </w:r>
          </w:p>
        </w:tc>
        <w:tc>
          <w:tcPr>
            <w:tcW w:w="4926" w:type="dxa"/>
          </w:tcPr>
          <w:p w:rsidR="00BD624E" w:rsidRDefault="00BD624E" w:rsidP="009770EC">
            <w:r>
              <w:t>DPTIS Research Colloquium</w:t>
            </w:r>
          </w:p>
        </w:tc>
        <w:tc>
          <w:tcPr>
            <w:tcW w:w="3192" w:type="dxa"/>
          </w:tcPr>
          <w:p w:rsidR="00BD624E" w:rsidRDefault="00BD624E" w:rsidP="009770EC"/>
        </w:tc>
      </w:tr>
      <w:tr w:rsidR="00BD624E" w:rsidTr="009770EC">
        <w:tc>
          <w:tcPr>
            <w:tcW w:w="1458" w:type="dxa"/>
          </w:tcPr>
          <w:p w:rsidR="00BD624E" w:rsidRDefault="00BD624E" w:rsidP="009770EC">
            <w:r w:rsidRPr="00C85661">
              <w:t>03/22</w:t>
            </w:r>
          </w:p>
        </w:tc>
        <w:tc>
          <w:tcPr>
            <w:tcW w:w="4926" w:type="dxa"/>
          </w:tcPr>
          <w:p w:rsidR="00BD624E" w:rsidRDefault="00BD624E" w:rsidP="009770EC">
            <w:r w:rsidRPr="00C85661">
              <w:t>Discussion of presentations colloquium</w:t>
            </w:r>
          </w:p>
        </w:tc>
        <w:tc>
          <w:tcPr>
            <w:tcW w:w="3192" w:type="dxa"/>
          </w:tcPr>
          <w:p w:rsidR="00BD624E" w:rsidRDefault="0054766B" w:rsidP="009770EC">
            <w:r w:rsidRPr="0054766B">
              <w:t>Two page evaluation</w:t>
            </w:r>
          </w:p>
        </w:tc>
      </w:tr>
      <w:tr w:rsidR="00BD624E" w:rsidTr="009770EC">
        <w:tc>
          <w:tcPr>
            <w:tcW w:w="1458" w:type="dxa"/>
          </w:tcPr>
          <w:p w:rsidR="00BD624E" w:rsidRDefault="00BD624E" w:rsidP="009770EC">
            <w:r w:rsidRPr="00C85661">
              <w:t>03/29</w:t>
            </w:r>
          </w:p>
        </w:tc>
        <w:tc>
          <w:tcPr>
            <w:tcW w:w="4926" w:type="dxa"/>
          </w:tcPr>
          <w:p w:rsidR="00BD624E" w:rsidRDefault="00BD624E" w:rsidP="009770EC">
            <w:r w:rsidRPr="0043027B">
              <w:t>How to get your paper published</w:t>
            </w:r>
          </w:p>
        </w:tc>
        <w:tc>
          <w:tcPr>
            <w:tcW w:w="3192" w:type="dxa"/>
          </w:tcPr>
          <w:p w:rsidR="00BD624E" w:rsidRDefault="00BD624E" w:rsidP="009770EC"/>
        </w:tc>
      </w:tr>
      <w:tr w:rsidR="00BD624E" w:rsidTr="009770EC">
        <w:tc>
          <w:tcPr>
            <w:tcW w:w="1458" w:type="dxa"/>
          </w:tcPr>
          <w:p w:rsidR="00BD624E" w:rsidRDefault="00BD624E" w:rsidP="009770EC">
            <w:r w:rsidRPr="00C85661">
              <w:t>04/05</w:t>
            </w:r>
          </w:p>
        </w:tc>
        <w:tc>
          <w:tcPr>
            <w:tcW w:w="4926" w:type="dxa"/>
          </w:tcPr>
          <w:p w:rsidR="00BD624E" w:rsidRPr="005F7D2C" w:rsidRDefault="00BD624E" w:rsidP="009770EC">
            <w:pPr>
              <w:rPr>
                <w:highlight w:val="yellow"/>
              </w:rPr>
            </w:pPr>
            <w:r w:rsidRPr="005F7D2C">
              <w:rPr>
                <w:highlight w:val="yellow"/>
              </w:rPr>
              <w:t>Funding Research: ethical and legal pitfalls in Academia</w:t>
            </w:r>
          </w:p>
        </w:tc>
        <w:tc>
          <w:tcPr>
            <w:tcW w:w="3192" w:type="dxa"/>
          </w:tcPr>
          <w:p w:rsidR="00BD624E" w:rsidRDefault="00BD624E" w:rsidP="009770EC"/>
        </w:tc>
      </w:tr>
      <w:tr w:rsidR="00BD624E" w:rsidTr="009770EC">
        <w:tc>
          <w:tcPr>
            <w:tcW w:w="1458" w:type="dxa"/>
          </w:tcPr>
          <w:p w:rsidR="00BD624E" w:rsidRDefault="00BD624E" w:rsidP="009770EC">
            <w:r w:rsidRPr="00C85661">
              <w:t>04/12</w:t>
            </w:r>
          </w:p>
        </w:tc>
        <w:tc>
          <w:tcPr>
            <w:tcW w:w="4926" w:type="dxa"/>
          </w:tcPr>
          <w:p w:rsidR="00BD624E" w:rsidRPr="005F7D2C" w:rsidRDefault="00BD624E" w:rsidP="009770EC">
            <w:pPr>
              <w:rPr>
                <w:highlight w:val="yellow"/>
              </w:rPr>
            </w:pPr>
            <w:r w:rsidRPr="005F7D2C">
              <w:rPr>
                <w:highlight w:val="yellow"/>
              </w:rPr>
              <w:t>Grant writing: plagiarism and self-plagiarism</w:t>
            </w:r>
          </w:p>
        </w:tc>
        <w:tc>
          <w:tcPr>
            <w:tcW w:w="3192" w:type="dxa"/>
          </w:tcPr>
          <w:p w:rsidR="00BD624E" w:rsidRDefault="00BD624E" w:rsidP="009770EC">
            <w:r>
              <w:t>Proof of completion CITI Training</w:t>
            </w:r>
          </w:p>
        </w:tc>
      </w:tr>
      <w:tr w:rsidR="00BD624E" w:rsidTr="009770EC">
        <w:tc>
          <w:tcPr>
            <w:tcW w:w="1458" w:type="dxa"/>
          </w:tcPr>
          <w:p w:rsidR="00BD624E" w:rsidRDefault="00BD624E" w:rsidP="009770EC">
            <w:r w:rsidRPr="00C85661">
              <w:t>04/19</w:t>
            </w:r>
          </w:p>
        </w:tc>
        <w:tc>
          <w:tcPr>
            <w:tcW w:w="4926" w:type="dxa"/>
          </w:tcPr>
          <w:p w:rsidR="00BD624E" w:rsidRDefault="00BD624E" w:rsidP="009770EC">
            <w:r>
              <w:t>DPTIS Research Colloquium</w:t>
            </w:r>
          </w:p>
        </w:tc>
        <w:tc>
          <w:tcPr>
            <w:tcW w:w="3192" w:type="dxa"/>
          </w:tcPr>
          <w:p w:rsidR="00BD624E" w:rsidRDefault="00BD624E" w:rsidP="009770EC"/>
        </w:tc>
      </w:tr>
      <w:tr w:rsidR="00BD624E" w:rsidTr="009770EC">
        <w:tc>
          <w:tcPr>
            <w:tcW w:w="1458" w:type="dxa"/>
          </w:tcPr>
          <w:p w:rsidR="00BD624E" w:rsidRDefault="00BD624E" w:rsidP="009770EC">
            <w:r w:rsidRPr="00C85661">
              <w:t xml:space="preserve">04/26  </w:t>
            </w:r>
          </w:p>
        </w:tc>
        <w:tc>
          <w:tcPr>
            <w:tcW w:w="4926" w:type="dxa"/>
          </w:tcPr>
          <w:p w:rsidR="00BD624E" w:rsidRPr="00C85661" w:rsidRDefault="00BD624E" w:rsidP="009770EC">
            <w:pPr>
              <w:rPr>
                <w:b/>
              </w:rPr>
            </w:pPr>
            <w:r>
              <w:rPr>
                <w:b/>
              </w:rPr>
              <w:t>Final Exam</w:t>
            </w:r>
          </w:p>
        </w:tc>
        <w:tc>
          <w:tcPr>
            <w:tcW w:w="3192" w:type="dxa"/>
          </w:tcPr>
          <w:p w:rsidR="00BD624E" w:rsidRDefault="0054766B" w:rsidP="009770EC">
            <w:r>
              <w:t>Final Paper</w:t>
            </w:r>
          </w:p>
        </w:tc>
      </w:tr>
      <w:tr w:rsidR="00BD624E" w:rsidTr="009770EC">
        <w:tc>
          <w:tcPr>
            <w:tcW w:w="1458" w:type="dxa"/>
          </w:tcPr>
          <w:p w:rsidR="00BD624E" w:rsidRDefault="00BD624E" w:rsidP="009770EC"/>
        </w:tc>
        <w:tc>
          <w:tcPr>
            <w:tcW w:w="4926" w:type="dxa"/>
          </w:tcPr>
          <w:p w:rsidR="00BD624E" w:rsidRDefault="00BD624E" w:rsidP="009770EC"/>
        </w:tc>
        <w:tc>
          <w:tcPr>
            <w:tcW w:w="3192" w:type="dxa"/>
          </w:tcPr>
          <w:p w:rsidR="00BD624E" w:rsidRDefault="00BD624E" w:rsidP="009770EC"/>
        </w:tc>
      </w:tr>
      <w:tr w:rsidR="00BD624E" w:rsidTr="009770EC">
        <w:tc>
          <w:tcPr>
            <w:tcW w:w="1458" w:type="dxa"/>
          </w:tcPr>
          <w:p w:rsidR="00BD624E" w:rsidRDefault="00BD624E" w:rsidP="009770EC"/>
        </w:tc>
        <w:tc>
          <w:tcPr>
            <w:tcW w:w="4926" w:type="dxa"/>
          </w:tcPr>
          <w:p w:rsidR="00BD624E" w:rsidRDefault="00BD624E" w:rsidP="009770EC"/>
        </w:tc>
        <w:tc>
          <w:tcPr>
            <w:tcW w:w="3192" w:type="dxa"/>
          </w:tcPr>
          <w:p w:rsidR="00BD624E" w:rsidRDefault="00BD624E" w:rsidP="009770EC"/>
        </w:tc>
      </w:tr>
      <w:tr w:rsidR="00BD624E" w:rsidTr="009770EC">
        <w:tc>
          <w:tcPr>
            <w:tcW w:w="1458" w:type="dxa"/>
          </w:tcPr>
          <w:p w:rsidR="00BD624E" w:rsidRDefault="00BD624E" w:rsidP="009770EC"/>
        </w:tc>
        <w:tc>
          <w:tcPr>
            <w:tcW w:w="4926" w:type="dxa"/>
          </w:tcPr>
          <w:p w:rsidR="00BD624E" w:rsidRDefault="00BD624E" w:rsidP="009770EC"/>
        </w:tc>
        <w:tc>
          <w:tcPr>
            <w:tcW w:w="3192" w:type="dxa"/>
          </w:tcPr>
          <w:p w:rsidR="00BD624E" w:rsidRDefault="00BD624E" w:rsidP="009770EC"/>
        </w:tc>
      </w:tr>
    </w:tbl>
    <w:p w:rsidR="00BD624E" w:rsidRPr="009C68B0" w:rsidRDefault="00BD624E" w:rsidP="00BD624E"/>
    <w:p w:rsidR="00BD624E" w:rsidRPr="00A22D27" w:rsidRDefault="00BD624E" w:rsidP="00115B83">
      <w:pPr>
        <w:spacing w:line="240" w:lineRule="auto"/>
        <w:rPr>
          <w:rFonts w:ascii="Calibri" w:hAnsi="Calibri" w:cs="Calibri"/>
          <w:sz w:val="24"/>
          <w:szCs w:val="24"/>
          <w:u w:val="single"/>
        </w:rPr>
      </w:pPr>
    </w:p>
    <w:sectPr w:rsidR="00BD624E" w:rsidRPr="00A22D27" w:rsidSect="00BC790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127" w:rsidRDefault="00360127" w:rsidP="003E1DE1">
      <w:pPr>
        <w:spacing w:after="0" w:line="240" w:lineRule="auto"/>
      </w:pPr>
      <w:r>
        <w:separator/>
      </w:r>
    </w:p>
  </w:endnote>
  <w:endnote w:type="continuationSeparator" w:id="0">
    <w:p w:rsidR="00360127" w:rsidRDefault="00360127" w:rsidP="003E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22702"/>
      <w:docPartObj>
        <w:docPartGallery w:val="Page Numbers (Bottom of Page)"/>
        <w:docPartUnique/>
      </w:docPartObj>
    </w:sdtPr>
    <w:sdtEndPr/>
    <w:sdtContent>
      <w:p w:rsidR="00CA7A93" w:rsidRDefault="00CA230B">
        <w:pPr>
          <w:pStyle w:val="Footer"/>
          <w:jc w:val="center"/>
        </w:pPr>
        <w:r>
          <w:fldChar w:fldCharType="begin"/>
        </w:r>
        <w:r w:rsidR="00CA7A93">
          <w:instrText xml:space="preserve"> PAGE   \* MERGEFORMAT </w:instrText>
        </w:r>
        <w:r>
          <w:fldChar w:fldCharType="separate"/>
        </w:r>
        <w:r w:rsidR="00FC54EB">
          <w:rPr>
            <w:noProof/>
          </w:rPr>
          <w:t>1</w:t>
        </w:r>
        <w:r>
          <w:rPr>
            <w:noProof/>
          </w:rPr>
          <w:fldChar w:fldCharType="end"/>
        </w:r>
      </w:p>
    </w:sdtContent>
  </w:sdt>
  <w:p w:rsidR="00CA7A93" w:rsidRDefault="00CA7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127" w:rsidRDefault="00360127" w:rsidP="003E1DE1">
      <w:pPr>
        <w:spacing w:after="0" w:line="240" w:lineRule="auto"/>
      </w:pPr>
      <w:r>
        <w:separator/>
      </w:r>
    </w:p>
  </w:footnote>
  <w:footnote w:type="continuationSeparator" w:id="0">
    <w:p w:rsidR="00360127" w:rsidRDefault="00360127" w:rsidP="003E1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26A91"/>
    <w:multiLevelType w:val="hybridMultilevel"/>
    <w:tmpl w:val="F444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DD6"/>
    <w:multiLevelType w:val="hybridMultilevel"/>
    <w:tmpl w:val="75AE1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6717B"/>
    <w:multiLevelType w:val="hybridMultilevel"/>
    <w:tmpl w:val="AEA0B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0tTAzMjUEso3NLZV0lIJTi4sz8/NACgxrAQxxG0YsAAAA"/>
  </w:docVars>
  <w:rsids>
    <w:rsidRoot w:val="00AA59DB"/>
    <w:rsid w:val="00001C57"/>
    <w:rsid w:val="00012EB2"/>
    <w:rsid w:val="0001425C"/>
    <w:rsid w:val="00014AD1"/>
    <w:rsid w:val="0001772C"/>
    <w:rsid w:val="00043CEB"/>
    <w:rsid w:val="0004778B"/>
    <w:rsid w:val="000A0F13"/>
    <w:rsid w:val="000B234F"/>
    <w:rsid w:val="000C2081"/>
    <w:rsid w:val="000D0E0E"/>
    <w:rsid w:val="000D272A"/>
    <w:rsid w:val="000F1B15"/>
    <w:rsid w:val="00115B83"/>
    <w:rsid w:val="00131E27"/>
    <w:rsid w:val="00135F59"/>
    <w:rsid w:val="00192379"/>
    <w:rsid w:val="00194FA6"/>
    <w:rsid w:val="001C1795"/>
    <w:rsid w:val="00206260"/>
    <w:rsid w:val="002716BD"/>
    <w:rsid w:val="0027446E"/>
    <w:rsid w:val="0028486E"/>
    <w:rsid w:val="002A0F5C"/>
    <w:rsid w:val="002D7A2A"/>
    <w:rsid w:val="002F42C0"/>
    <w:rsid w:val="00300C81"/>
    <w:rsid w:val="003201B3"/>
    <w:rsid w:val="00321893"/>
    <w:rsid w:val="00323E95"/>
    <w:rsid w:val="00327B09"/>
    <w:rsid w:val="00336055"/>
    <w:rsid w:val="00360127"/>
    <w:rsid w:val="0038315C"/>
    <w:rsid w:val="003A561D"/>
    <w:rsid w:val="003E1DE1"/>
    <w:rsid w:val="003E35AA"/>
    <w:rsid w:val="00432F61"/>
    <w:rsid w:val="004565D7"/>
    <w:rsid w:val="004648AD"/>
    <w:rsid w:val="0046598A"/>
    <w:rsid w:val="004832B4"/>
    <w:rsid w:val="00483D9C"/>
    <w:rsid w:val="004915EE"/>
    <w:rsid w:val="004A2A36"/>
    <w:rsid w:val="004A76DD"/>
    <w:rsid w:val="004C2A41"/>
    <w:rsid w:val="004C2EEA"/>
    <w:rsid w:val="004D6019"/>
    <w:rsid w:val="004F5564"/>
    <w:rsid w:val="00513987"/>
    <w:rsid w:val="005221B6"/>
    <w:rsid w:val="00546296"/>
    <w:rsid w:val="0054766B"/>
    <w:rsid w:val="0056356D"/>
    <w:rsid w:val="00576717"/>
    <w:rsid w:val="005A1BE7"/>
    <w:rsid w:val="005F7D2C"/>
    <w:rsid w:val="0069048E"/>
    <w:rsid w:val="006946C5"/>
    <w:rsid w:val="006A2F5C"/>
    <w:rsid w:val="006F177C"/>
    <w:rsid w:val="006F53C2"/>
    <w:rsid w:val="00717491"/>
    <w:rsid w:val="00723EE5"/>
    <w:rsid w:val="007573BA"/>
    <w:rsid w:val="00763568"/>
    <w:rsid w:val="007E00DD"/>
    <w:rsid w:val="007F7B7D"/>
    <w:rsid w:val="00846806"/>
    <w:rsid w:val="008D37C5"/>
    <w:rsid w:val="008D7FD4"/>
    <w:rsid w:val="008E652C"/>
    <w:rsid w:val="008F4048"/>
    <w:rsid w:val="00907FF8"/>
    <w:rsid w:val="00926B41"/>
    <w:rsid w:val="0097300D"/>
    <w:rsid w:val="009A00A5"/>
    <w:rsid w:val="009B357F"/>
    <w:rsid w:val="009D6E30"/>
    <w:rsid w:val="009D78B2"/>
    <w:rsid w:val="009E534E"/>
    <w:rsid w:val="00A135C4"/>
    <w:rsid w:val="00A22D27"/>
    <w:rsid w:val="00A2676E"/>
    <w:rsid w:val="00A43C7B"/>
    <w:rsid w:val="00A528FE"/>
    <w:rsid w:val="00A616E3"/>
    <w:rsid w:val="00A65714"/>
    <w:rsid w:val="00A96F33"/>
    <w:rsid w:val="00AA59DB"/>
    <w:rsid w:val="00B14C69"/>
    <w:rsid w:val="00B2483F"/>
    <w:rsid w:val="00B524ED"/>
    <w:rsid w:val="00B5787F"/>
    <w:rsid w:val="00B81633"/>
    <w:rsid w:val="00B96EA2"/>
    <w:rsid w:val="00BC3902"/>
    <w:rsid w:val="00BC7905"/>
    <w:rsid w:val="00BD624E"/>
    <w:rsid w:val="00BE5DCD"/>
    <w:rsid w:val="00C01F53"/>
    <w:rsid w:val="00C32CE0"/>
    <w:rsid w:val="00C509D5"/>
    <w:rsid w:val="00C82F49"/>
    <w:rsid w:val="00CA230B"/>
    <w:rsid w:val="00CA3E01"/>
    <w:rsid w:val="00CA4AD7"/>
    <w:rsid w:val="00CA7A93"/>
    <w:rsid w:val="00CC3402"/>
    <w:rsid w:val="00CC69FB"/>
    <w:rsid w:val="00D14452"/>
    <w:rsid w:val="00D25EE6"/>
    <w:rsid w:val="00D464DA"/>
    <w:rsid w:val="00D74A36"/>
    <w:rsid w:val="00D75BB9"/>
    <w:rsid w:val="00D94212"/>
    <w:rsid w:val="00DB3F02"/>
    <w:rsid w:val="00DC0EE2"/>
    <w:rsid w:val="00DF4D8F"/>
    <w:rsid w:val="00E10ACB"/>
    <w:rsid w:val="00E238BF"/>
    <w:rsid w:val="00E84D48"/>
    <w:rsid w:val="00EA68EA"/>
    <w:rsid w:val="00EF448C"/>
    <w:rsid w:val="00F04DAB"/>
    <w:rsid w:val="00F0779F"/>
    <w:rsid w:val="00F20844"/>
    <w:rsid w:val="00F274F2"/>
    <w:rsid w:val="00F35786"/>
    <w:rsid w:val="00F802EE"/>
    <w:rsid w:val="00F82132"/>
    <w:rsid w:val="00F854FB"/>
    <w:rsid w:val="00FA3111"/>
    <w:rsid w:val="00FC54EB"/>
    <w:rsid w:val="00FE4D0E"/>
    <w:rsid w:val="00FF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22A8C-3621-4D88-AAA1-8EEFD986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2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B234F"/>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9DB"/>
    <w:pPr>
      <w:ind w:left="720"/>
      <w:contextualSpacing/>
    </w:pPr>
  </w:style>
  <w:style w:type="character" w:styleId="Hyperlink">
    <w:name w:val="Hyperlink"/>
    <w:basedOn w:val="DefaultParagraphFont"/>
    <w:uiPriority w:val="99"/>
    <w:unhideWhenUsed/>
    <w:rsid w:val="001C1795"/>
    <w:rPr>
      <w:color w:val="0000FF" w:themeColor="hyperlink"/>
      <w:u w:val="single"/>
    </w:rPr>
  </w:style>
  <w:style w:type="paragraph" w:styleId="Header">
    <w:name w:val="header"/>
    <w:basedOn w:val="Normal"/>
    <w:link w:val="HeaderChar"/>
    <w:uiPriority w:val="99"/>
    <w:semiHidden/>
    <w:unhideWhenUsed/>
    <w:rsid w:val="003E1D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DE1"/>
  </w:style>
  <w:style w:type="paragraph" w:styleId="Footer">
    <w:name w:val="footer"/>
    <w:basedOn w:val="Normal"/>
    <w:link w:val="FooterChar"/>
    <w:uiPriority w:val="99"/>
    <w:unhideWhenUsed/>
    <w:rsid w:val="003E1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DE1"/>
  </w:style>
  <w:style w:type="character" w:customStyle="1" w:styleId="Heading2Char">
    <w:name w:val="Heading 2 Char"/>
    <w:basedOn w:val="DefaultParagraphFont"/>
    <w:link w:val="Heading2"/>
    <w:rsid w:val="000B234F"/>
    <w:rPr>
      <w:rFonts w:ascii="Cambria" w:eastAsia="Times New Roman" w:hAnsi="Cambria" w:cs="Times New Roman"/>
      <w:b/>
      <w:bCs/>
      <w:i/>
      <w:iCs/>
      <w:sz w:val="28"/>
      <w:szCs w:val="28"/>
    </w:rPr>
  </w:style>
  <w:style w:type="paragraph" w:styleId="BodyText">
    <w:name w:val="Body Text"/>
    <w:basedOn w:val="Normal"/>
    <w:link w:val="BodyTextChar"/>
    <w:rsid w:val="000B234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234F"/>
    <w:rPr>
      <w:rFonts w:ascii="Times New Roman" w:eastAsia="Times New Roman" w:hAnsi="Times New Roman" w:cs="Times New Roman"/>
      <w:sz w:val="24"/>
      <w:szCs w:val="20"/>
    </w:rPr>
  </w:style>
  <w:style w:type="paragraph" w:styleId="Title">
    <w:name w:val="Title"/>
    <w:basedOn w:val="Normal"/>
    <w:link w:val="TitleChar"/>
    <w:qFormat/>
    <w:rsid w:val="000B234F"/>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0B234F"/>
    <w:rPr>
      <w:rFonts w:ascii="Times New Roman" w:eastAsia="Times New Roman" w:hAnsi="Times New Roman" w:cs="Times New Roman"/>
      <w:b/>
      <w:sz w:val="36"/>
      <w:szCs w:val="24"/>
    </w:rPr>
  </w:style>
  <w:style w:type="paragraph" w:styleId="BalloonText">
    <w:name w:val="Balloon Text"/>
    <w:basedOn w:val="Normal"/>
    <w:link w:val="BalloonTextChar"/>
    <w:uiPriority w:val="99"/>
    <w:semiHidden/>
    <w:unhideWhenUsed/>
    <w:rsid w:val="000B2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34F"/>
    <w:rPr>
      <w:rFonts w:ascii="Tahoma" w:hAnsi="Tahoma" w:cs="Tahoma"/>
      <w:sz w:val="16"/>
      <w:szCs w:val="16"/>
    </w:rPr>
  </w:style>
  <w:style w:type="character" w:customStyle="1" w:styleId="Heading1Char">
    <w:name w:val="Heading 1 Char"/>
    <w:basedOn w:val="DefaultParagraphFont"/>
    <w:link w:val="Heading1"/>
    <w:uiPriority w:val="9"/>
    <w:rsid w:val="000B234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2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3E01"/>
    <w:rPr>
      <w:sz w:val="16"/>
      <w:szCs w:val="16"/>
    </w:rPr>
  </w:style>
  <w:style w:type="paragraph" w:styleId="CommentText">
    <w:name w:val="annotation text"/>
    <w:basedOn w:val="Normal"/>
    <w:link w:val="CommentTextChar"/>
    <w:uiPriority w:val="99"/>
    <w:semiHidden/>
    <w:unhideWhenUsed/>
    <w:rsid w:val="00CA3E01"/>
    <w:pPr>
      <w:spacing w:line="240" w:lineRule="auto"/>
    </w:pPr>
    <w:rPr>
      <w:sz w:val="20"/>
      <w:szCs w:val="20"/>
    </w:rPr>
  </w:style>
  <w:style w:type="character" w:customStyle="1" w:styleId="CommentTextChar">
    <w:name w:val="Comment Text Char"/>
    <w:basedOn w:val="DefaultParagraphFont"/>
    <w:link w:val="CommentText"/>
    <w:uiPriority w:val="99"/>
    <w:semiHidden/>
    <w:rsid w:val="00CA3E01"/>
    <w:rPr>
      <w:sz w:val="20"/>
      <w:szCs w:val="20"/>
    </w:rPr>
  </w:style>
  <w:style w:type="paragraph" w:styleId="CommentSubject">
    <w:name w:val="annotation subject"/>
    <w:basedOn w:val="CommentText"/>
    <w:next w:val="CommentText"/>
    <w:link w:val="CommentSubjectChar"/>
    <w:uiPriority w:val="99"/>
    <w:semiHidden/>
    <w:unhideWhenUsed/>
    <w:rsid w:val="00CA3E01"/>
    <w:rPr>
      <w:b/>
      <w:bCs/>
    </w:rPr>
  </w:style>
  <w:style w:type="character" w:customStyle="1" w:styleId="CommentSubjectChar">
    <w:name w:val="Comment Subject Char"/>
    <w:basedOn w:val="CommentTextChar"/>
    <w:link w:val="CommentSubject"/>
    <w:uiPriority w:val="99"/>
    <w:semiHidden/>
    <w:rsid w:val="00CA3E01"/>
    <w:rPr>
      <w:b/>
      <w:bCs/>
      <w:sz w:val="20"/>
      <w:szCs w:val="20"/>
    </w:rPr>
  </w:style>
  <w:style w:type="character" w:styleId="Strong">
    <w:name w:val="Strong"/>
    <w:qFormat/>
    <w:rsid w:val="0069048E"/>
    <w:rPr>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f.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c.sdes.ucf.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iprogra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search.ucf.edu/Compliance/IRB/Investigators/Docs/CITI_Instructions.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78377-7000-4DD2-9D0E-0ED971A9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Rosen College of Hospitality Management</Company>
  <LinksUpToDate>false</LinksUpToDate>
  <CharactersWithSpaces>15022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 User</dc:creator>
  <cp:lastModifiedBy>Carreen Krapf</cp:lastModifiedBy>
  <cp:revision>2</cp:revision>
  <cp:lastPrinted>2012-12-17T14:16:00Z</cp:lastPrinted>
  <dcterms:created xsi:type="dcterms:W3CDTF">2018-05-18T23:10:00Z</dcterms:created>
  <dcterms:modified xsi:type="dcterms:W3CDTF">2018-05-18T23:10:00Z</dcterms:modified>
</cp:coreProperties>
</file>