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E2FF" w14:textId="60064074" w:rsidR="00427DB5" w:rsidRPr="003A376A" w:rsidRDefault="003256B6" w:rsidP="00D55971">
      <w:pPr>
        <w:spacing w:before="240"/>
        <w:jc w:val="center"/>
        <w:rPr>
          <w:rFonts w:ascii="Arial" w:hAnsi="Arial" w:cs="Arial"/>
          <w:b/>
          <w:bCs/>
          <w:sz w:val="40"/>
          <w:szCs w:val="40"/>
        </w:rPr>
      </w:pPr>
      <w:r w:rsidRPr="003A376A">
        <w:rPr>
          <w:rFonts w:ascii="Arial" w:hAnsi="Arial" w:cs="Arial"/>
          <w:b/>
          <w:bCs/>
          <w:sz w:val="40"/>
          <w:szCs w:val="40"/>
        </w:rPr>
        <w:t>Graduate Student Mentoring Plan Template</w:t>
      </w:r>
    </w:p>
    <w:p w14:paraId="43876968" w14:textId="48A76C6C" w:rsidR="003256B6" w:rsidRPr="003A376A" w:rsidRDefault="00D6593A" w:rsidP="00D6593A">
      <w:pPr>
        <w:jc w:val="both"/>
        <w:rPr>
          <w:rFonts w:ascii="Arial" w:hAnsi="Arial" w:cs="Arial"/>
          <w:sz w:val="20"/>
          <w:szCs w:val="20"/>
        </w:rPr>
      </w:pPr>
      <w:r w:rsidRPr="003A376A">
        <w:rPr>
          <w:rFonts w:ascii="Arial" w:hAnsi="Arial" w:cs="Arial"/>
          <w:sz w:val="20"/>
          <w:szCs w:val="20"/>
        </w:rPr>
        <w:t xml:space="preserve">Any graduate student supported by NSF funds, including GRFP awardees, must upload a “Mentoring Plan,” a description of the mentoring activities that will be provided, in the supplementary documentation section of Research.gov. Per the NSF PAPPG, this mentoring plan must describe the mentoring that will be provided to the graduate student supported by the project. Mentoring activities provided to graduate students supported on the project will be evaluated under the Broader Impacts review criterion. For more information, see </w:t>
      </w:r>
      <w:hyperlink r:id="rId10" w:anchor="ch2D2i-i" w:history="1">
        <w:r w:rsidRPr="003A376A">
          <w:rPr>
            <w:rStyle w:val="Hyperlink"/>
            <w:rFonts w:ascii="Arial" w:hAnsi="Arial" w:cs="Arial"/>
            <w:sz w:val="20"/>
            <w:szCs w:val="20"/>
          </w:rPr>
          <w:t>PAPPG Chapter. II D.2.i(1)</w:t>
        </w:r>
      </w:hyperlink>
      <w:r w:rsidRPr="003A376A">
        <w:rPr>
          <w:rFonts w:ascii="Arial" w:hAnsi="Arial" w:cs="Arial"/>
          <w:sz w:val="20"/>
          <w:szCs w:val="20"/>
        </w:rPr>
        <w:t>.</w:t>
      </w:r>
    </w:p>
    <w:p w14:paraId="2E5B9275" w14:textId="69CC50BC" w:rsidR="00490A74" w:rsidRPr="003A376A" w:rsidRDefault="00F74AB3" w:rsidP="00490A74">
      <w:pPr>
        <w:jc w:val="both"/>
        <w:rPr>
          <w:rFonts w:ascii="Arial" w:hAnsi="Arial" w:cs="Arial"/>
          <w:sz w:val="20"/>
          <w:szCs w:val="20"/>
        </w:rPr>
      </w:pPr>
      <w:r w:rsidRPr="003A376A">
        <w:rPr>
          <w:rFonts w:ascii="Arial" w:hAnsi="Arial" w:cs="Arial"/>
          <w:sz w:val="20"/>
          <w:szCs w:val="20"/>
        </w:rPr>
        <w:t xml:space="preserve">The UCF College of Graduate Studies provides this mentoring plan template as an example. Each plan should be tailored to your graduate student and their proposed project, the supervising PI, the academic program goals, and the student’s professional development needs. The customized mentoring plan should describe the details of how training will be provided to the graduate student, including training in the skills, knowledge, and experiences necessary to prepare them to excel in their chosen career path. </w:t>
      </w:r>
      <w:r w:rsidR="00490A74" w:rsidRPr="003A376A">
        <w:rPr>
          <w:rFonts w:ascii="Arial" w:hAnsi="Arial" w:cs="Arial"/>
          <w:sz w:val="20"/>
          <w:szCs w:val="20"/>
        </w:rPr>
        <w:t>Examples of mentoring activities include but are not limited to career counseling; training in preparation of proposals, publications and presentations; guidance on ways to improve teaching and mentoring skills; guidance on how to effectively collaborate with researchers from diverse backgrounds and disciplinary areas; and training in responsible professional practices.</w:t>
      </w:r>
    </w:p>
    <w:p w14:paraId="5D0AA21A" w14:textId="3C96E797" w:rsidR="00FE76BD" w:rsidRPr="003A376A" w:rsidRDefault="00C867A2" w:rsidP="00641C86">
      <w:pPr>
        <w:spacing w:after="0"/>
        <w:jc w:val="both"/>
        <w:rPr>
          <w:rFonts w:ascii="Arial" w:hAnsi="Arial" w:cs="Arial"/>
          <w:b/>
          <w:bCs/>
          <w:sz w:val="20"/>
          <w:szCs w:val="20"/>
        </w:rPr>
      </w:pPr>
      <w:r w:rsidRPr="003A376A">
        <w:rPr>
          <w:rFonts w:ascii="Arial" w:hAnsi="Arial" w:cs="Arial"/>
          <w:b/>
          <w:bCs/>
          <w:sz w:val="20"/>
          <w:szCs w:val="20"/>
        </w:rPr>
        <w:t>Graduate</w:t>
      </w:r>
      <w:r w:rsidR="00FE76BD" w:rsidRPr="003A376A">
        <w:rPr>
          <w:rFonts w:ascii="Arial" w:hAnsi="Arial" w:cs="Arial"/>
          <w:b/>
          <w:bCs/>
          <w:sz w:val="20"/>
          <w:szCs w:val="20"/>
        </w:rPr>
        <w:t xml:space="preserve"> Mentoring Plan</w:t>
      </w:r>
      <w:r w:rsidRPr="003A376A">
        <w:rPr>
          <w:rFonts w:ascii="Arial" w:hAnsi="Arial" w:cs="Arial"/>
          <w:b/>
          <w:bCs/>
          <w:sz w:val="20"/>
          <w:szCs w:val="20"/>
        </w:rPr>
        <w:t xml:space="preserve"> (an Example)</w:t>
      </w:r>
      <w:r w:rsidR="00FE76BD" w:rsidRPr="003A376A">
        <w:rPr>
          <w:rFonts w:ascii="Arial" w:hAnsi="Arial" w:cs="Arial"/>
          <w:b/>
          <w:bCs/>
          <w:sz w:val="20"/>
          <w:szCs w:val="20"/>
        </w:rPr>
        <w:t>:</w:t>
      </w:r>
    </w:p>
    <w:p w14:paraId="1D3D7C25" w14:textId="3268A469" w:rsidR="00E91A24" w:rsidRPr="003A376A" w:rsidRDefault="0008661A" w:rsidP="00872BF6">
      <w:pPr>
        <w:pStyle w:val="Heading1"/>
        <w:numPr>
          <w:ilvl w:val="0"/>
          <w:numId w:val="1"/>
        </w:numPr>
        <w:tabs>
          <w:tab w:val="num" w:pos="360"/>
        </w:tabs>
        <w:ind w:left="270" w:hanging="270"/>
        <w:jc w:val="both"/>
        <w:rPr>
          <w:rFonts w:ascii="Arial" w:hAnsi="Arial" w:cs="Arial"/>
          <w:sz w:val="20"/>
          <w:szCs w:val="20"/>
        </w:rPr>
      </w:pPr>
      <w:r w:rsidRPr="003A376A">
        <w:rPr>
          <w:rFonts w:ascii="Arial" w:hAnsi="Arial" w:cs="Arial"/>
          <w:b/>
          <w:bCs/>
          <w:color w:val="auto"/>
          <w:sz w:val="20"/>
          <w:szCs w:val="20"/>
        </w:rPr>
        <w:t>Orientation</w:t>
      </w:r>
      <w:r w:rsidRPr="003A376A">
        <w:rPr>
          <w:rFonts w:ascii="Arial" w:hAnsi="Arial" w:cs="Arial"/>
          <w:color w:val="auto"/>
          <w:sz w:val="20"/>
          <w:szCs w:val="20"/>
        </w:rPr>
        <w:t xml:space="preserve"> will include in-depth conversations between &lt;PI name&gt; and the graduate student(s). To assist in the expectation setting process, </w:t>
      </w:r>
      <w:r w:rsidR="008665C6" w:rsidRPr="003A376A">
        <w:rPr>
          <w:rFonts w:ascii="Arial" w:hAnsi="Arial" w:cs="Arial"/>
          <w:color w:val="auto"/>
          <w:sz w:val="20"/>
          <w:szCs w:val="20"/>
        </w:rPr>
        <w:t xml:space="preserve">graduate students </w:t>
      </w:r>
      <w:r w:rsidRPr="003A376A">
        <w:rPr>
          <w:rFonts w:ascii="Arial" w:hAnsi="Arial" w:cs="Arial"/>
          <w:color w:val="auto"/>
          <w:sz w:val="20"/>
          <w:szCs w:val="20"/>
        </w:rPr>
        <w:t xml:space="preserve">and PIs are encouraged to </w:t>
      </w:r>
      <w:r w:rsidR="00103CAA" w:rsidRPr="003A376A">
        <w:rPr>
          <w:rFonts w:ascii="Arial" w:hAnsi="Arial" w:cs="Arial"/>
          <w:color w:val="auto"/>
          <w:sz w:val="20"/>
          <w:szCs w:val="20"/>
        </w:rPr>
        <w:t xml:space="preserve">review and sign </w:t>
      </w:r>
      <w:r w:rsidR="000A487F" w:rsidRPr="003A376A">
        <w:rPr>
          <w:rFonts w:ascii="Arial" w:hAnsi="Arial" w:cs="Arial"/>
          <w:color w:val="auto"/>
          <w:sz w:val="20"/>
          <w:szCs w:val="20"/>
        </w:rPr>
        <w:t xml:space="preserve">the </w:t>
      </w:r>
      <w:r w:rsidR="007946AA" w:rsidRPr="003A376A">
        <w:rPr>
          <w:rFonts w:ascii="Arial" w:hAnsi="Arial" w:cs="Arial"/>
          <w:b/>
          <w:bCs/>
          <w:color w:val="auto"/>
          <w:sz w:val="20"/>
          <w:szCs w:val="20"/>
        </w:rPr>
        <w:t xml:space="preserve">AGREE: </w:t>
      </w:r>
      <w:r w:rsidR="00DB2BDC" w:rsidRPr="003A376A">
        <w:rPr>
          <w:rFonts w:ascii="Arial" w:hAnsi="Arial" w:cs="Arial"/>
          <w:b/>
          <w:bCs/>
          <w:color w:val="auto"/>
          <w:sz w:val="20"/>
          <w:szCs w:val="20"/>
        </w:rPr>
        <w:t xml:space="preserve">Advisor-Grad Student Relationship Expectations </w:t>
      </w:r>
      <w:r w:rsidR="00BD0614" w:rsidRPr="003A376A">
        <w:rPr>
          <w:rFonts w:ascii="Arial" w:hAnsi="Arial" w:cs="Arial"/>
          <w:b/>
          <w:bCs/>
          <w:color w:val="auto"/>
          <w:sz w:val="20"/>
          <w:szCs w:val="20"/>
        </w:rPr>
        <w:t>and</w:t>
      </w:r>
      <w:r w:rsidR="00DB2BDC" w:rsidRPr="003A376A">
        <w:rPr>
          <w:rFonts w:ascii="Arial" w:hAnsi="Arial" w:cs="Arial"/>
          <w:b/>
          <w:bCs/>
          <w:color w:val="auto"/>
          <w:sz w:val="20"/>
          <w:szCs w:val="20"/>
        </w:rPr>
        <w:t xml:space="preserve"> Engagement</w:t>
      </w:r>
      <w:r w:rsidR="000A487F" w:rsidRPr="003A376A">
        <w:rPr>
          <w:rFonts w:ascii="Arial" w:hAnsi="Arial" w:cs="Arial"/>
          <w:b/>
          <w:bCs/>
          <w:color w:val="auto"/>
          <w:sz w:val="20"/>
          <w:szCs w:val="20"/>
        </w:rPr>
        <w:t xml:space="preserve"> </w:t>
      </w:r>
      <w:r w:rsidR="001A3F63" w:rsidRPr="003A376A">
        <w:rPr>
          <w:rFonts w:ascii="Arial" w:hAnsi="Arial" w:cs="Arial"/>
          <w:color w:val="auto"/>
          <w:sz w:val="20"/>
          <w:szCs w:val="20"/>
        </w:rPr>
        <w:t>and</w:t>
      </w:r>
      <w:r w:rsidR="001A3F63" w:rsidRPr="003A376A">
        <w:rPr>
          <w:rFonts w:ascii="Arial" w:hAnsi="Arial" w:cs="Arial"/>
          <w:b/>
          <w:bCs/>
          <w:color w:val="auto"/>
          <w:sz w:val="20"/>
          <w:szCs w:val="20"/>
        </w:rPr>
        <w:t xml:space="preserve"> Individual Development Plan (IDP)</w:t>
      </w:r>
      <w:r w:rsidR="001A3F63" w:rsidRPr="003A376A">
        <w:rPr>
          <w:rFonts w:ascii="Arial" w:hAnsi="Arial" w:cs="Arial"/>
          <w:color w:val="auto"/>
          <w:sz w:val="20"/>
          <w:szCs w:val="20"/>
        </w:rPr>
        <w:t xml:space="preserve"> template</w:t>
      </w:r>
      <w:r w:rsidR="00225057" w:rsidRPr="003A376A">
        <w:rPr>
          <w:rFonts w:ascii="Arial" w:hAnsi="Arial" w:cs="Arial"/>
          <w:color w:val="auto"/>
          <w:sz w:val="20"/>
          <w:szCs w:val="20"/>
        </w:rPr>
        <w:t>s</w:t>
      </w:r>
      <w:r w:rsidR="00043513" w:rsidRPr="003A376A">
        <w:rPr>
          <w:rFonts w:ascii="Arial" w:hAnsi="Arial" w:cs="Arial"/>
          <w:color w:val="auto"/>
          <w:sz w:val="20"/>
          <w:szCs w:val="20"/>
        </w:rPr>
        <w:t xml:space="preserve"> provided by UCF College of Graduate Studies</w:t>
      </w:r>
      <w:r w:rsidR="00AD40A4" w:rsidRPr="003A376A">
        <w:rPr>
          <w:rFonts w:ascii="Arial" w:hAnsi="Arial" w:cs="Arial"/>
          <w:color w:val="auto"/>
          <w:sz w:val="20"/>
          <w:szCs w:val="20"/>
        </w:rPr>
        <w:t xml:space="preserve"> at </w:t>
      </w:r>
      <w:hyperlink r:id="rId11" w:history="1">
        <w:r w:rsidR="00FD07C7" w:rsidRPr="003A376A">
          <w:rPr>
            <w:rStyle w:val="Hyperlink"/>
            <w:rFonts w:ascii="Arial" w:hAnsi="Arial" w:cs="Arial"/>
            <w:sz w:val="20"/>
            <w:szCs w:val="20"/>
          </w:rPr>
          <w:t>https://graduate.ucf.edu/graduate-enrichment-mentoring-initiative/</w:t>
        </w:r>
      </w:hyperlink>
      <w:r w:rsidR="00043513" w:rsidRPr="003A376A">
        <w:rPr>
          <w:rFonts w:ascii="Arial" w:hAnsi="Arial" w:cs="Arial"/>
          <w:color w:val="auto"/>
          <w:sz w:val="20"/>
          <w:szCs w:val="20"/>
        </w:rPr>
        <w:t xml:space="preserve">, </w:t>
      </w:r>
      <w:r w:rsidR="00D41F49" w:rsidRPr="003A376A">
        <w:rPr>
          <w:rFonts w:ascii="Arial" w:hAnsi="Arial" w:cs="Arial"/>
          <w:color w:val="auto"/>
          <w:sz w:val="20"/>
          <w:szCs w:val="20"/>
        </w:rPr>
        <w:t xml:space="preserve">within the first month of student joining PI’s research lab. </w:t>
      </w:r>
      <w:r w:rsidR="00A4292C" w:rsidRPr="003A376A">
        <w:rPr>
          <w:rFonts w:ascii="Arial" w:hAnsi="Arial" w:cs="Arial"/>
          <w:color w:val="auto"/>
          <w:sz w:val="20"/>
          <w:szCs w:val="20"/>
        </w:rPr>
        <w:t>Th</w:t>
      </w:r>
      <w:r w:rsidR="001A3F63" w:rsidRPr="003A376A">
        <w:rPr>
          <w:rFonts w:ascii="Arial" w:hAnsi="Arial" w:cs="Arial"/>
          <w:color w:val="auto"/>
          <w:sz w:val="20"/>
          <w:szCs w:val="20"/>
        </w:rPr>
        <w:t>e</w:t>
      </w:r>
      <w:r w:rsidR="00A4292C" w:rsidRPr="003A376A">
        <w:rPr>
          <w:rFonts w:ascii="Arial" w:hAnsi="Arial" w:cs="Arial"/>
          <w:color w:val="auto"/>
          <w:sz w:val="20"/>
          <w:szCs w:val="20"/>
        </w:rPr>
        <w:t>s</w:t>
      </w:r>
      <w:r w:rsidR="00AD4595" w:rsidRPr="003A376A">
        <w:rPr>
          <w:rFonts w:ascii="Arial" w:hAnsi="Arial" w:cs="Arial"/>
          <w:color w:val="auto"/>
          <w:sz w:val="20"/>
          <w:szCs w:val="20"/>
        </w:rPr>
        <w:t>e</w:t>
      </w:r>
      <w:r w:rsidR="00A4292C" w:rsidRPr="003A376A">
        <w:rPr>
          <w:rFonts w:ascii="Arial" w:hAnsi="Arial" w:cs="Arial"/>
          <w:color w:val="auto"/>
          <w:sz w:val="20"/>
          <w:szCs w:val="20"/>
        </w:rPr>
        <w:t xml:space="preserve"> </w:t>
      </w:r>
      <w:r w:rsidR="000E695B" w:rsidRPr="003A376A">
        <w:rPr>
          <w:rFonts w:ascii="Arial" w:hAnsi="Arial" w:cs="Arial"/>
          <w:color w:val="auto"/>
          <w:sz w:val="20"/>
          <w:szCs w:val="20"/>
        </w:rPr>
        <w:t>documents</w:t>
      </w:r>
      <w:r w:rsidR="00A4292C" w:rsidRPr="003A376A">
        <w:rPr>
          <w:rFonts w:ascii="Arial" w:hAnsi="Arial" w:cs="Arial"/>
          <w:color w:val="auto"/>
          <w:sz w:val="20"/>
          <w:szCs w:val="20"/>
        </w:rPr>
        <w:t xml:space="preserve"> should be updated </w:t>
      </w:r>
      <w:r w:rsidR="00E91A24" w:rsidRPr="003A376A">
        <w:rPr>
          <w:rFonts w:ascii="Arial" w:hAnsi="Arial" w:cs="Arial"/>
          <w:color w:val="auto"/>
          <w:sz w:val="20"/>
          <w:szCs w:val="20"/>
        </w:rPr>
        <w:t>and reviewed annually.</w:t>
      </w:r>
      <w:r w:rsidR="00DF7E8E" w:rsidRPr="003A376A">
        <w:rPr>
          <w:rFonts w:ascii="Arial" w:hAnsi="Arial" w:cs="Arial"/>
          <w:color w:val="auto"/>
          <w:sz w:val="20"/>
          <w:szCs w:val="20"/>
        </w:rPr>
        <w:t xml:space="preserve"> </w:t>
      </w:r>
    </w:p>
    <w:p w14:paraId="79F26557" w14:textId="61DD7B2C" w:rsidR="00325525" w:rsidRPr="003A376A" w:rsidRDefault="00EB4AC7" w:rsidP="00641C86">
      <w:pPr>
        <w:pStyle w:val="ListParagraph"/>
        <w:numPr>
          <w:ilvl w:val="0"/>
          <w:numId w:val="1"/>
        </w:numPr>
        <w:tabs>
          <w:tab w:val="num" w:pos="360"/>
        </w:tabs>
        <w:spacing w:before="240" w:after="240"/>
        <w:ind w:left="274" w:hanging="274"/>
        <w:jc w:val="both"/>
        <w:rPr>
          <w:rFonts w:ascii="Arial" w:hAnsi="Arial" w:cs="Arial"/>
          <w:sz w:val="20"/>
          <w:szCs w:val="20"/>
        </w:rPr>
      </w:pPr>
      <w:r w:rsidRPr="003A376A">
        <w:rPr>
          <w:rFonts w:ascii="Arial" w:hAnsi="Arial" w:cs="Arial"/>
          <w:b/>
          <w:bCs/>
          <w:sz w:val="20"/>
          <w:szCs w:val="20"/>
        </w:rPr>
        <w:t>Graduate</w:t>
      </w:r>
      <w:r w:rsidR="00386B4E" w:rsidRPr="003A376A">
        <w:rPr>
          <w:rFonts w:ascii="Arial" w:hAnsi="Arial" w:cs="Arial"/>
          <w:b/>
          <w:bCs/>
          <w:sz w:val="20"/>
          <w:szCs w:val="20"/>
        </w:rPr>
        <w:t xml:space="preserve"> </w:t>
      </w:r>
      <w:r w:rsidR="0068184E" w:rsidRPr="003A376A">
        <w:rPr>
          <w:rFonts w:ascii="Arial" w:hAnsi="Arial" w:cs="Arial"/>
          <w:b/>
          <w:bCs/>
          <w:sz w:val="20"/>
          <w:szCs w:val="20"/>
        </w:rPr>
        <w:t>Professional Development</w:t>
      </w:r>
      <w:r w:rsidR="0068184E" w:rsidRPr="003A376A">
        <w:rPr>
          <w:rFonts w:ascii="Arial" w:hAnsi="Arial" w:cs="Arial"/>
          <w:sz w:val="20"/>
          <w:szCs w:val="20"/>
        </w:rPr>
        <w:t xml:space="preserve"> is available to the graduate student through </w:t>
      </w:r>
      <w:hyperlink r:id="rId12" w:history="1">
        <w:r w:rsidR="00C414DC" w:rsidRPr="003A376A">
          <w:rPr>
            <w:rStyle w:val="Hyperlink"/>
            <w:rFonts w:ascii="Arial" w:hAnsi="Arial" w:cs="Arial"/>
            <w:sz w:val="20"/>
            <w:szCs w:val="20"/>
          </w:rPr>
          <w:t>the Office of Graduate Student Life</w:t>
        </w:r>
      </w:hyperlink>
      <w:r w:rsidR="00C414DC" w:rsidRPr="003A376A">
        <w:rPr>
          <w:rFonts w:ascii="Arial" w:hAnsi="Arial" w:cs="Arial"/>
          <w:sz w:val="20"/>
          <w:szCs w:val="20"/>
        </w:rPr>
        <w:t xml:space="preserve"> </w:t>
      </w:r>
      <w:r w:rsidR="0013052B" w:rsidRPr="003A376A">
        <w:rPr>
          <w:rFonts w:ascii="Arial" w:hAnsi="Arial" w:cs="Arial"/>
          <w:sz w:val="20"/>
          <w:szCs w:val="20"/>
        </w:rPr>
        <w:t xml:space="preserve">within the </w:t>
      </w:r>
      <w:r w:rsidRPr="003A376A">
        <w:rPr>
          <w:rFonts w:ascii="Arial" w:hAnsi="Arial" w:cs="Arial"/>
          <w:sz w:val="20"/>
          <w:szCs w:val="20"/>
        </w:rPr>
        <w:t>College of Graduate Studies</w:t>
      </w:r>
      <w:r w:rsidR="00F60DEC" w:rsidRPr="003A376A">
        <w:rPr>
          <w:rFonts w:ascii="Arial" w:hAnsi="Arial" w:cs="Arial"/>
          <w:sz w:val="20"/>
          <w:szCs w:val="20"/>
        </w:rPr>
        <w:t xml:space="preserve"> </w:t>
      </w:r>
      <w:r w:rsidR="0068184E" w:rsidRPr="003A376A">
        <w:rPr>
          <w:rFonts w:ascii="Arial" w:hAnsi="Arial" w:cs="Arial"/>
          <w:sz w:val="20"/>
          <w:szCs w:val="20"/>
        </w:rPr>
        <w:t>(and other U</w:t>
      </w:r>
      <w:r w:rsidR="002C6755" w:rsidRPr="003A376A">
        <w:rPr>
          <w:rFonts w:ascii="Arial" w:hAnsi="Arial" w:cs="Arial"/>
          <w:sz w:val="20"/>
          <w:szCs w:val="20"/>
        </w:rPr>
        <w:t>CF’s</w:t>
      </w:r>
      <w:r w:rsidR="0068184E" w:rsidRPr="003A376A">
        <w:rPr>
          <w:rFonts w:ascii="Arial" w:hAnsi="Arial" w:cs="Arial"/>
          <w:sz w:val="20"/>
          <w:szCs w:val="20"/>
        </w:rPr>
        <w:t xml:space="preserve"> Offices) and includes workshops and resources around core competencies including communication (oral</w:t>
      </w:r>
      <w:r w:rsidR="00631A45" w:rsidRPr="003A376A">
        <w:rPr>
          <w:rFonts w:ascii="Arial" w:hAnsi="Arial" w:cs="Arial"/>
          <w:sz w:val="20"/>
          <w:szCs w:val="20"/>
        </w:rPr>
        <w:t xml:space="preserve"> and</w:t>
      </w:r>
      <w:r w:rsidR="0068184E" w:rsidRPr="003A376A">
        <w:rPr>
          <w:rFonts w:ascii="Arial" w:hAnsi="Arial" w:cs="Arial"/>
          <w:sz w:val="20"/>
          <w:szCs w:val="20"/>
        </w:rPr>
        <w:t xml:space="preserve"> written), career development, </w:t>
      </w:r>
      <w:r w:rsidR="002172C7" w:rsidRPr="003A376A">
        <w:rPr>
          <w:rFonts w:ascii="Arial" w:hAnsi="Arial" w:cs="Arial"/>
          <w:sz w:val="20"/>
          <w:szCs w:val="20"/>
        </w:rPr>
        <w:t xml:space="preserve">personal and professional Integrity, </w:t>
      </w:r>
      <w:r w:rsidR="008A57D1" w:rsidRPr="003A376A">
        <w:rPr>
          <w:rFonts w:ascii="Arial" w:hAnsi="Arial" w:cs="Arial"/>
          <w:sz w:val="20"/>
          <w:szCs w:val="20"/>
        </w:rPr>
        <w:t xml:space="preserve">Ethics and Research Integrity, </w:t>
      </w:r>
      <w:r w:rsidR="0068184E" w:rsidRPr="003A376A">
        <w:rPr>
          <w:rFonts w:ascii="Arial" w:hAnsi="Arial" w:cs="Arial"/>
          <w:sz w:val="20"/>
          <w:szCs w:val="20"/>
        </w:rPr>
        <w:t xml:space="preserve">research skills, health and wellness, teaching and learning, networking, productivity, resilience, and mentoring. </w:t>
      </w:r>
    </w:p>
    <w:p w14:paraId="29961FA3" w14:textId="77777777" w:rsidR="00641C86" w:rsidRPr="003A376A" w:rsidRDefault="00641C86" w:rsidP="00A77F0D">
      <w:pPr>
        <w:pStyle w:val="ListParagraph"/>
        <w:spacing w:before="240" w:after="0"/>
        <w:ind w:left="270"/>
        <w:jc w:val="both"/>
        <w:rPr>
          <w:rFonts w:ascii="Arial" w:hAnsi="Arial" w:cs="Arial"/>
          <w:sz w:val="20"/>
          <w:szCs w:val="20"/>
        </w:rPr>
      </w:pPr>
    </w:p>
    <w:p w14:paraId="19C4C7FB" w14:textId="35D78F02" w:rsidR="00641C86" w:rsidRPr="003A376A" w:rsidRDefault="009B4232" w:rsidP="00641C86">
      <w:pPr>
        <w:pStyle w:val="ListParagraph"/>
        <w:numPr>
          <w:ilvl w:val="0"/>
          <w:numId w:val="1"/>
        </w:numPr>
        <w:tabs>
          <w:tab w:val="num" w:pos="360"/>
        </w:tabs>
        <w:spacing w:before="240"/>
        <w:ind w:left="270" w:hanging="270"/>
        <w:jc w:val="both"/>
        <w:rPr>
          <w:rFonts w:ascii="Arial" w:hAnsi="Arial" w:cs="Arial"/>
          <w:sz w:val="20"/>
          <w:szCs w:val="20"/>
        </w:rPr>
      </w:pPr>
      <w:r w:rsidRPr="003A376A">
        <w:rPr>
          <w:rFonts w:ascii="Arial" w:hAnsi="Arial" w:cs="Arial"/>
          <w:b/>
          <w:bCs/>
          <w:sz w:val="20"/>
          <w:szCs w:val="20"/>
        </w:rPr>
        <w:t>Publications and Presentations</w:t>
      </w:r>
      <w:r w:rsidRPr="003A376A">
        <w:rPr>
          <w:rFonts w:ascii="Arial" w:hAnsi="Arial" w:cs="Arial"/>
          <w:sz w:val="20"/>
          <w:szCs w:val="20"/>
        </w:rPr>
        <w:t xml:space="preserve"> are expected to result from the work supported by the grant. These will be prepared under the direction of &lt; PI name&gt;. Graduate students will receive guidance and training in the preparation of manuscripts for scientific journals and presentations at conferences. </w:t>
      </w:r>
    </w:p>
    <w:p w14:paraId="196C1FF3" w14:textId="77777777" w:rsidR="00641C86" w:rsidRPr="003A376A" w:rsidRDefault="00641C86">
      <w:pPr>
        <w:rPr>
          <w:rFonts w:ascii="Arial" w:hAnsi="Arial" w:cs="Arial"/>
          <w:sz w:val="20"/>
          <w:szCs w:val="20"/>
        </w:rPr>
      </w:pPr>
      <w:r w:rsidRPr="003A376A">
        <w:rPr>
          <w:rFonts w:ascii="Arial" w:hAnsi="Arial" w:cs="Arial"/>
          <w:sz w:val="20"/>
          <w:szCs w:val="20"/>
        </w:rPr>
        <w:br w:type="page"/>
      </w:r>
    </w:p>
    <w:p w14:paraId="690BA9F8" w14:textId="77777777" w:rsidR="009B4232" w:rsidRPr="003A376A" w:rsidRDefault="009B4232" w:rsidP="00641C86">
      <w:pPr>
        <w:pStyle w:val="ListParagraph"/>
        <w:ind w:left="270"/>
        <w:jc w:val="both"/>
        <w:rPr>
          <w:rFonts w:ascii="Arial" w:hAnsi="Arial" w:cs="Arial"/>
          <w:sz w:val="20"/>
          <w:szCs w:val="20"/>
        </w:rPr>
      </w:pPr>
    </w:p>
    <w:p w14:paraId="2D3894B1" w14:textId="77400596" w:rsidR="009B4232" w:rsidRPr="003A376A" w:rsidRDefault="009B4232" w:rsidP="00144747">
      <w:pPr>
        <w:pStyle w:val="Heading1"/>
        <w:numPr>
          <w:ilvl w:val="0"/>
          <w:numId w:val="1"/>
        </w:numPr>
        <w:tabs>
          <w:tab w:val="num" w:pos="360"/>
        </w:tabs>
        <w:spacing w:before="0"/>
        <w:ind w:left="270" w:hanging="270"/>
        <w:jc w:val="both"/>
        <w:rPr>
          <w:rFonts w:ascii="Arial" w:hAnsi="Arial" w:cs="Arial"/>
          <w:color w:val="53818E"/>
          <w:sz w:val="20"/>
          <w:szCs w:val="20"/>
        </w:rPr>
      </w:pPr>
      <w:r w:rsidRPr="003A376A">
        <w:rPr>
          <w:rFonts w:ascii="Arial" w:hAnsi="Arial" w:cs="Arial"/>
          <w:b/>
          <w:bCs/>
          <w:color w:val="auto"/>
          <w:sz w:val="20"/>
          <w:szCs w:val="20"/>
        </w:rPr>
        <w:t>Teaching and Mentoring Skills</w:t>
      </w:r>
      <w:r w:rsidRPr="003A376A">
        <w:rPr>
          <w:rFonts w:ascii="Arial" w:hAnsi="Arial" w:cs="Arial"/>
          <w:color w:val="auto"/>
          <w:sz w:val="20"/>
          <w:szCs w:val="20"/>
        </w:rPr>
        <w:t xml:space="preserve"> will be developed in the context of regular meetings within their research groups during which students and postdocs describe their work to colleagues and assist each other with solutions to challenging research problems, often resulting in cross-fertilization of ideas.  </w:t>
      </w:r>
      <w:r w:rsidRPr="003A376A">
        <w:rPr>
          <w:rFonts w:ascii="Arial" w:hAnsi="Arial" w:cs="Arial"/>
          <w:color w:val="000000" w:themeColor="text1"/>
          <w:sz w:val="20"/>
          <w:szCs w:val="20"/>
        </w:rPr>
        <w:t>Students are encouraged to take additional training in mentoring through</w:t>
      </w:r>
      <w:r w:rsidR="00A6647F" w:rsidRPr="003A376A">
        <w:rPr>
          <w:rFonts w:ascii="Arial" w:hAnsi="Arial" w:cs="Arial"/>
          <w:color w:val="000000" w:themeColor="text1"/>
          <w:sz w:val="20"/>
          <w:szCs w:val="20"/>
        </w:rPr>
        <w:t xml:space="preserve"> </w:t>
      </w:r>
      <w:hyperlink r:id="rId13" w:history="1">
        <w:r w:rsidR="00CF7BC3" w:rsidRPr="003A376A">
          <w:rPr>
            <w:rStyle w:val="Hyperlink"/>
            <w:rFonts w:ascii="Arial" w:hAnsi="Arial" w:cs="Arial"/>
            <w:sz w:val="20"/>
            <w:szCs w:val="20"/>
          </w:rPr>
          <w:t>Preparing Tomorrow's Faculty Program</w:t>
        </w:r>
      </w:hyperlink>
      <w:r w:rsidR="00AD5092" w:rsidRPr="003A376A">
        <w:rPr>
          <w:rFonts w:ascii="Arial" w:hAnsi="Arial" w:cs="Arial"/>
          <w:color w:val="000000" w:themeColor="text1"/>
          <w:sz w:val="20"/>
          <w:szCs w:val="20"/>
        </w:rPr>
        <w:t xml:space="preserve"> </w:t>
      </w:r>
      <w:r w:rsidR="003800A9" w:rsidRPr="003A376A">
        <w:rPr>
          <w:rFonts w:ascii="Arial" w:hAnsi="Arial" w:cs="Arial"/>
          <w:color w:val="000000" w:themeColor="text1"/>
          <w:sz w:val="20"/>
          <w:szCs w:val="20"/>
        </w:rPr>
        <w:t xml:space="preserve">offered each semester </w:t>
      </w:r>
      <w:r w:rsidR="003873D9" w:rsidRPr="003A376A">
        <w:rPr>
          <w:rFonts w:ascii="Arial" w:hAnsi="Arial" w:cs="Arial"/>
          <w:color w:val="000000" w:themeColor="text1"/>
          <w:sz w:val="20"/>
          <w:szCs w:val="20"/>
        </w:rPr>
        <w:t>b</w:t>
      </w:r>
      <w:r w:rsidR="006C12A1" w:rsidRPr="003A376A">
        <w:rPr>
          <w:rFonts w:ascii="Arial" w:hAnsi="Arial" w:cs="Arial"/>
          <w:color w:val="000000" w:themeColor="text1"/>
          <w:sz w:val="20"/>
          <w:szCs w:val="20"/>
        </w:rPr>
        <w:t>y</w:t>
      </w:r>
      <w:r w:rsidR="00C477DA" w:rsidRPr="003A376A">
        <w:rPr>
          <w:rFonts w:ascii="Arial" w:hAnsi="Arial" w:cs="Arial"/>
          <w:color w:val="000000" w:themeColor="text1"/>
          <w:sz w:val="20"/>
          <w:szCs w:val="20"/>
        </w:rPr>
        <w:t xml:space="preserve"> </w:t>
      </w:r>
      <w:hyperlink r:id="rId14" w:history="1">
        <w:r w:rsidR="00C477DA" w:rsidRPr="003A376A">
          <w:rPr>
            <w:rStyle w:val="Hyperlink"/>
            <w:rFonts w:ascii="Arial" w:hAnsi="Arial" w:cs="Arial"/>
            <w:sz w:val="20"/>
            <w:szCs w:val="20"/>
          </w:rPr>
          <w:t>UCF Faculty Center for Teaching &amp; Learning</w:t>
        </w:r>
      </w:hyperlink>
      <w:r w:rsidR="009F71AE" w:rsidRPr="003A376A">
        <w:rPr>
          <w:rFonts w:ascii="Arial" w:hAnsi="Arial" w:cs="Arial"/>
          <w:color w:val="000000" w:themeColor="text1"/>
          <w:sz w:val="20"/>
          <w:szCs w:val="20"/>
        </w:rPr>
        <w:t xml:space="preserve"> open to all graduate students and postdocs</w:t>
      </w:r>
      <w:r w:rsidR="008C35CE" w:rsidRPr="003A376A">
        <w:rPr>
          <w:rFonts w:ascii="Arial" w:hAnsi="Arial" w:cs="Arial"/>
          <w:color w:val="000000" w:themeColor="text1"/>
          <w:sz w:val="20"/>
          <w:szCs w:val="20"/>
        </w:rPr>
        <w:t xml:space="preserve">, and </w:t>
      </w:r>
      <w:r w:rsidR="008D3497" w:rsidRPr="003A376A">
        <w:rPr>
          <w:rFonts w:ascii="Arial" w:hAnsi="Arial" w:cs="Arial"/>
          <w:color w:val="000000" w:themeColor="text1"/>
          <w:sz w:val="20"/>
          <w:szCs w:val="20"/>
        </w:rPr>
        <w:t xml:space="preserve">LinkedIn </w:t>
      </w:r>
      <w:r w:rsidR="003C704A" w:rsidRPr="003A376A">
        <w:rPr>
          <w:rFonts w:ascii="Arial" w:hAnsi="Arial" w:cs="Arial"/>
          <w:color w:val="000000" w:themeColor="text1"/>
          <w:sz w:val="20"/>
          <w:szCs w:val="20"/>
        </w:rPr>
        <w:t xml:space="preserve">Learning </w:t>
      </w:r>
      <w:r w:rsidR="002F28F1" w:rsidRPr="003A376A">
        <w:rPr>
          <w:rFonts w:ascii="Arial" w:hAnsi="Arial" w:cs="Arial"/>
          <w:color w:val="000000" w:themeColor="text1"/>
          <w:sz w:val="20"/>
          <w:szCs w:val="20"/>
        </w:rPr>
        <w:t xml:space="preserve">Courses available to UCF students </w:t>
      </w:r>
      <w:r w:rsidR="00235841" w:rsidRPr="003A376A">
        <w:rPr>
          <w:rFonts w:ascii="Arial" w:hAnsi="Arial" w:cs="Arial"/>
          <w:color w:val="000000" w:themeColor="text1"/>
          <w:sz w:val="20"/>
          <w:szCs w:val="20"/>
        </w:rPr>
        <w:t xml:space="preserve">such as </w:t>
      </w:r>
      <w:hyperlink r:id="rId15" w:history="1">
        <w:r w:rsidR="00235841" w:rsidRPr="003A376A">
          <w:rPr>
            <w:rStyle w:val="Hyperlink"/>
            <w:rFonts w:ascii="Arial" w:hAnsi="Arial" w:cs="Arial"/>
            <w:color w:val="53818E"/>
            <w:sz w:val="20"/>
            <w:szCs w:val="20"/>
          </w:rPr>
          <w:t>Being a Goo</w:t>
        </w:r>
        <w:r w:rsidR="003C704A" w:rsidRPr="003A376A">
          <w:rPr>
            <w:rStyle w:val="Hyperlink"/>
            <w:rFonts w:ascii="Arial" w:hAnsi="Arial" w:cs="Arial"/>
            <w:color w:val="53818E"/>
            <w:sz w:val="20"/>
            <w:szCs w:val="20"/>
          </w:rPr>
          <w:t>d</w:t>
        </w:r>
        <w:r w:rsidR="00235841" w:rsidRPr="003A376A">
          <w:rPr>
            <w:rStyle w:val="Hyperlink"/>
            <w:rFonts w:ascii="Arial" w:hAnsi="Arial" w:cs="Arial"/>
            <w:color w:val="53818E"/>
            <w:sz w:val="20"/>
            <w:szCs w:val="20"/>
          </w:rPr>
          <w:t xml:space="preserve"> Mentor</w:t>
        </w:r>
      </w:hyperlink>
      <w:r w:rsidR="00B76991" w:rsidRPr="003A376A">
        <w:rPr>
          <w:rFonts w:ascii="Arial" w:hAnsi="Arial" w:cs="Arial"/>
          <w:color w:val="53818E"/>
          <w:sz w:val="20"/>
          <w:szCs w:val="20"/>
        </w:rPr>
        <w:t xml:space="preserve">, </w:t>
      </w:r>
      <w:hyperlink r:id="rId16" w:history="1">
        <w:r w:rsidR="00B76991" w:rsidRPr="003A376A">
          <w:rPr>
            <w:rStyle w:val="Hyperlink"/>
            <w:rFonts w:ascii="Arial" w:hAnsi="Arial" w:cs="Arial"/>
            <w:color w:val="53818E"/>
            <w:sz w:val="20"/>
            <w:szCs w:val="20"/>
          </w:rPr>
          <w:t>Becoming an Inspiring Mentor</w:t>
        </w:r>
      </w:hyperlink>
      <w:r w:rsidR="00360A02" w:rsidRPr="003A376A">
        <w:rPr>
          <w:rFonts w:ascii="Arial" w:hAnsi="Arial" w:cs="Arial"/>
          <w:color w:val="53818E"/>
          <w:sz w:val="20"/>
          <w:szCs w:val="20"/>
        </w:rPr>
        <w:t>.</w:t>
      </w:r>
    </w:p>
    <w:p w14:paraId="73FC29E8" w14:textId="764620E3" w:rsidR="000F2B3C" w:rsidRPr="003A376A" w:rsidRDefault="000F2B3C" w:rsidP="00013896">
      <w:pPr>
        <w:pStyle w:val="Heading1"/>
        <w:numPr>
          <w:ilvl w:val="0"/>
          <w:numId w:val="1"/>
        </w:numPr>
        <w:tabs>
          <w:tab w:val="num" w:pos="360"/>
        </w:tabs>
        <w:ind w:left="270" w:hanging="270"/>
        <w:jc w:val="both"/>
        <w:rPr>
          <w:rFonts w:ascii="Arial" w:hAnsi="Arial" w:cs="Arial"/>
          <w:color w:val="auto"/>
          <w:sz w:val="20"/>
          <w:szCs w:val="20"/>
        </w:rPr>
      </w:pPr>
      <w:r w:rsidRPr="003A376A">
        <w:rPr>
          <w:rFonts w:ascii="Arial" w:hAnsi="Arial" w:cs="Arial"/>
          <w:b/>
          <w:bCs/>
          <w:color w:val="auto"/>
          <w:sz w:val="20"/>
          <w:szCs w:val="20"/>
        </w:rPr>
        <w:t>Training in</w:t>
      </w:r>
      <w:r w:rsidR="00383C3A" w:rsidRPr="003A376A">
        <w:rPr>
          <w:rFonts w:ascii="Arial" w:hAnsi="Arial" w:cs="Arial"/>
          <w:b/>
          <w:bCs/>
          <w:color w:val="auto"/>
          <w:sz w:val="20"/>
          <w:szCs w:val="20"/>
        </w:rPr>
        <w:t xml:space="preserve"> </w:t>
      </w:r>
      <w:r w:rsidRPr="003A376A">
        <w:rPr>
          <w:rFonts w:ascii="Arial" w:hAnsi="Arial" w:cs="Arial"/>
          <w:b/>
          <w:bCs/>
          <w:color w:val="auto"/>
          <w:sz w:val="20"/>
          <w:szCs w:val="20"/>
        </w:rPr>
        <w:t>Preparation of Grant</w:t>
      </w:r>
      <w:r w:rsidRPr="003A376A">
        <w:rPr>
          <w:rFonts w:ascii="Arial" w:hAnsi="Arial" w:cs="Arial"/>
          <w:color w:val="auto"/>
          <w:sz w:val="20"/>
          <w:szCs w:val="20"/>
        </w:rPr>
        <w:t xml:space="preserve"> Proposals will be gained by direct involvement in proposal prepared by &lt;PI name&gt; to learn best practices, including identification of key research questions, definition of objectives, description of approach and rationale, and construction of a work plan, timeline, and budget. </w:t>
      </w:r>
      <w:r w:rsidR="006973C6" w:rsidRPr="003A376A">
        <w:rPr>
          <w:rFonts w:ascii="Arial" w:hAnsi="Arial" w:cs="Arial"/>
          <w:color w:val="auto"/>
          <w:sz w:val="20"/>
          <w:szCs w:val="20"/>
        </w:rPr>
        <w:t>G</w:t>
      </w:r>
      <w:r w:rsidRPr="003A376A">
        <w:rPr>
          <w:rFonts w:ascii="Arial" w:hAnsi="Arial" w:cs="Arial"/>
          <w:color w:val="auto"/>
          <w:sz w:val="20"/>
          <w:szCs w:val="20"/>
        </w:rPr>
        <w:t>raduate students will also have access to approved sample grants, as well as grant writing tips.</w:t>
      </w:r>
      <w:r w:rsidR="00193720" w:rsidRPr="003A376A">
        <w:rPr>
          <w:rFonts w:ascii="Arial" w:hAnsi="Arial" w:cs="Arial"/>
          <w:color w:val="auto"/>
          <w:sz w:val="20"/>
          <w:szCs w:val="20"/>
        </w:rPr>
        <w:t xml:space="preserve">  </w:t>
      </w:r>
      <w:r w:rsidR="00C012E6" w:rsidRPr="003A376A">
        <w:rPr>
          <w:rFonts w:ascii="Arial" w:hAnsi="Arial" w:cs="Arial"/>
          <w:color w:val="auto"/>
          <w:sz w:val="20"/>
          <w:szCs w:val="20"/>
        </w:rPr>
        <w:t>Graduate students will have access to</w:t>
      </w:r>
      <w:r w:rsidR="00C012E6" w:rsidRPr="003A376A">
        <w:rPr>
          <w:rFonts w:ascii="Arial" w:hAnsi="Arial" w:cs="Arial"/>
          <w:color w:val="0070C0"/>
          <w:sz w:val="20"/>
          <w:szCs w:val="20"/>
        </w:rPr>
        <w:t xml:space="preserve"> </w:t>
      </w:r>
      <w:hyperlink r:id="rId17" w:history="1">
        <w:r w:rsidR="008F53FC" w:rsidRPr="003A376A">
          <w:rPr>
            <w:rStyle w:val="Hyperlink"/>
            <w:rFonts w:ascii="Arial" w:hAnsi="Arial" w:cs="Arial"/>
            <w:color w:val="53818E"/>
            <w:sz w:val="20"/>
            <w:szCs w:val="20"/>
          </w:rPr>
          <w:t xml:space="preserve">UCF </w:t>
        </w:r>
        <w:r w:rsidR="00CE32AD" w:rsidRPr="003A376A">
          <w:rPr>
            <w:rStyle w:val="Hyperlink"/>
            <w:rFonts w:ascii="Arial" w:hAnsi="Arial" w:cs="Arial"/>
            <w:color w:val="53818E"/>
            <w:sz w:val="20"/>
            <w:szCs w:val="20"/>
          </w:rPr>
          <w:t xml:space="preserve">Grant Development Series </w:t>
        </w:r>
        <w:proofErr w:type="spellStart"/>
        <w:r w:rsidR="00CE32AD" w:rsidRPr="003A376A">
          <w:rPr>
            <w:rStyle w:val="Hyperlink"/>
            <w:rFonts w:ascii="Arial" w:hAnsi="Arial" w:cs="Arial"/>
            <w:color w:val="53818E"/>
            <w:sz w:val="20"/>
            <w:szCs w:val="20"/>
          </w:rPr>
          <w:t>Webcourse</w:t>
        </w:r>
        <w:proofErr w:type="spellEnd"/>
      </w:hyperlink>
      <w:r w:rsidR="0095622C" w:rsidRPr="003A376A">
        <w:rPr>
          <w:rFonts w:ascii="Arial" w:hAnsi="Arial" w:cs="Arial"/>
          <w:color w:val="53818E"/>
          <w:sz w:val="20"/>
          <w:szCs w:val="20"/>
        </w:rPr>
        <w:t xml:space="preserve">, </w:t>
      </w:r>
      <w:r w:rsidR="0095622C" w:rsidRPr="003A376A">
        <w:rPr>
          <w:rFonts w:ascii="Arial" w:hAnsi="Arial" w:cs="Arial"/>
          <w:color w:val="auto"/>
          <w:sz w:val="20"/>
          <w:szCs w:val="20"/>
        </w:rPr>
        <w:t>which</w:t>
      </w:r>
      <w:r w:rsidR="00CE32AD" w:rsidRPr="003A376A">
        <w:rPr>
          <w:rFonts w:ascii="Arial" w:hAnsi="Arial" w:cs="Arial"/>
          <w:color w:val="auto"/>
          <w:sz w:val="20"/>
          <w:szCs w:val="20"/>
        </w:rPr>
        <w:t xml:space="preserve"> equips participants with the knowledge and skills needed to </w:t>
      </w:r>
      <w:r w:rsidR="00154F25" w:rsidRPr="003A376A">
        <w:rPr>
          <w:rFonts w:ascii="Arial" w:hAnsi="Arial" w:cs="Arial"/>
          <w:color w:val="auto"/>
          <w:sz w:val="20"/>
          <w:szCs w:val="20"/>
        </w:rPr>
        <w:t>write competitive grant proposals</w:t>
      </w:r>
      <w:r w:rsidR="00CE32AD" w:rsidRPr="003A376A">
        <w:rPr>
          <w:rFonts w:ascii="Arial" w:hAnsi="Arial" w:cs="Arial"/>
          <w:color w:val="auto"/>
          <w:sz w:val="20"/>
          <w:szCs w:val="20"/>
        </w:rPr>
        <w:t>.</w:t>
      </w:r>
      <w:r w:rsidR="003C7EBE" w:rsidRPr="003A376A">
        <w:rPr>
          <w:rFonts w:ascii="Arial" w:hAnsi="Arial" w:cs="Arial"/>
          <w:color w:val="auto"/>
          <w:sz w:val="20"/>
          <w:szCs w:val="20"/>
        </w:rPr>
        <w:t xml:space="preserve"> </w:t>
      </w:r>
      <w:r w:rsidR="00CD5BED" w:rsidRPr="003A376A">
        <w:rPr>
          <w:rFonts w:ascii="Arial" w:hAnsi="Arial" w:cs="Arial"/>
          <w:color w:val="auto"/>
          <w:sz w:val="20"/>
          <w:szCs w:val="20"/>
        </w:rPr>
        <w:t xml:space="preserve">  </w:t>
      </w:r>
    </w:p>
    <w:p w14:paraId="7F979A3B" w14:textId="63F7E09A" w:rsidR="003A3273" w:rsidRPr="003A376A" w:rsidRDefault="000F2B3C" w:rsidP="00013896">
      <w:pPr>
        <w:pStyle w:val="Heading1"/>
        <w:numPr>
          <w:ilvl w:val="0"/>
          <w:numId w:val="1"/>
        </w:numPr>
        <w:tabs>
          <w:tab w:val="num" w:pos="360"/>
        </w:tabs>
        <w:ind w:left="270" w:hanging="270"/>
        <w:jc w:val="both"/>
        <w:rPr>
          <w:rFonts w:ascii="Arial" w:hAnsi="Arial" w:cs="Arial"/>
          <w:color w:val="auto"/>
          <w:sz w:val="20"/>
          <w:szCs w:val="20"/>
        </w:rPr>
      </w:pPr>
      <w:r w:rsidRPr="003A376A">
        <w:rPr>
          <w:rFonts w:ascii="Arial" w:hAnsi="Arial" w:cs="Arial"/>
          <w:b/>
          <w:bCs/>
          <w:color w:val="auto"/>
          <w:sz w:val="20"/>
          <w:szCs w:val="20"/>
        </w:rPr>
        <w:t>Instruction in Responsible Professional</w:t>
      </w:r>
      <w:r w:rsidRPr="003A376A">
        <w:rPr>
          <w:rFonts w:ascii="Arial" w:hAnsi="Arial" w:cs="Arial"/>
          <w:color w:val="auto"/>
          <w:sz w:val="20"/>
          <w:szCs w:val="20"/>
        </w:rPr>
        <w:t xml:space="preserve"> Practices will be provided on a regular basis in the context of the research work and will include fundamentals of the scientific method, laboratory safety, and other standards of professional practice. </w:t>
      </w:r>
      <w:r w:rsidR="00136098" w:rsidRPr="003A376A">
        <w:rPr>
          <w:rFonts w:ascii="Arial" w:hAnsi="Arial" w:cs="Arial"/>
          <w:color w:val="auto"/>
          <w:sz w:val="20"/>
          <w:szCs w:val="20"/>
        </w:rPr>
        <w:t>G</w:t>
      </w:r>
      <w:r w:rsidRPr="003A376A">
        <w:rPr>
          <w:rFonts w:ascii="Arial" w:hAnsi="Arial" w:cs="Arial"/>
          <w:color w:val="auto"/>
          <w:sz w:val="20"/>
          <w:szCs w:val="20"/>
        </w:rPr>
        <w:t xml:space="preserve">raduate students </w:t>
      </w:r>
      <w:r w:rsidR="003351D3" w:rsidRPr="003A376A">
        <w:rPr>
          <w:rFonts w:ascii="Arial" w:hAnsi="Arial" w:cs="Arial"/>
          <w:color w:val="auto"/>
          <w:sz w:val="20"/>
          <w:szCs w:val="20"/>
        </w:rPr>
        <w:t xml:space="preserve">supported by an NSF grant </w:t>
      </w:r>
      <w:r w:rsidR="001E5F94" w:rsidRPr="003A376A">
        <w:rPr>
          <w:rFonts w:ascii="Arial" w:hAnsi="Arial" w:cs="Arial"/>
          <w:color w:val="auto"/>
          <w:sz w:val="20"/>
          <w:szCs w:val="20"/>
        </w:rPr>
        <w:t xml:space="preserve">are required to </w:t>
      </w:r>
      <w:r w:rsidR="00F95847" w:rsidRPr="003A376A">
        <w:rPr>
          <w:rFonts w:ascii="Arial" w:hAnsi="Arial" w:cs="Arial"/>
          <w:color w:val="auto"/>
          <w:sz w:val="20"/>
          <w:szCs w:val="20"/>
        </w:rPr>
        <w:t xml:space="preserve">take </w:t>
      </w:r>
      <w:r w:rsidR="005F4780" w:rsidRPr="003A376A">
        <w:rPr>
          <w:rFonts w:ascii="Arial" w:hAnsi="Arial" w:cs="Arial"/>
          <w:color w:val="auto"/>
          <w:sz w:val="20"/>
          <w:szCs w:val="20"/>
        </w:rPr>
        <w:t xml:space="preserve">the </w:t>
      </w:r>
      <w:hyperlink r:id="rId18" w:history="1">
        <w:r w:rsidR="003A6AAF" w:rsidRPr="003A376A">
          <w:rPr>
            <w:rStyle w:val="Hyperlink"/>
            <w:rFonts w:ascii="Arial" w:hAnsi="Arial" w:cs="Arial"/>
            <w:sz w:val="20"/>
            <w:szCs w:val="20"/>
          </w:rPr>
          <w:t xml:space="preserve">online </w:t>
        </w:r>
        <w:r w:rsidRPr="003A376A">
          <w:rPr>
            <w:rStyle w:val="Hyperlink"/>
            <w:rFonts w:ascii="Arial" w:hAnsi="Arial" w:cs="Arial"/>
            <w:sz w:val="20"/>
            <w:szCs w:val="20"/>
          </w:rPr>
          <w:t>Responsible Conduct of Research</w:t>
        </w:r>
        <w:r w:rsidR="005F4780" w:rsidRPr="003A376A">
          <w:rPr>
            <w:rStyle w:val="Hyperlink"/>
            <w:rFonts w:ascii="Arial" w:hAnsi="Arial" w:cs="Arial"/>
            <w:sz w:val="20"/>
            <w:szCs w:val="20"/>
          </w:rPr>
          <w:t xml:space="preserve"> (RCR)</w:t>
        </w:r>
        <w:r w:rsidRPr="003A376A">
          <w:rPr>
            <w:rStyle w:val="Hyperlink"/>
            <w:rFonts w:ascii="Arial" w:hAnsi="Arial" w:cs="Arial"/>
            <w:sz w:val="20"/>
            <w:szCs w:val="20"/>
          </w:rPr>
          <w:t xml:space="preserve"> </w:t>
        </w:r>
        <w:r w:rsidR="001B319C" w:rsidRPr="003A376A">
          <w:rPr>
            <w:rStyle w:val="Hyperlink"/>
            <w:rFonts w:ascii="Arial" w:hAnsi="Arial" w:cs="Arial"/>
            <w:sz w:val="20"/>
            <w:szCs w:val="20"/>
          </w:rPr>
          <w:t>tr</w:t>
        </w:r>
        <w:r w:rsidRPr="003A376A">
          <w:rPr>
            <w:rStyle w:val="Hyperlink"/>
            <w:rFonts w:ascii="Arial" w:hAnsi="Arial" w:cs="Arial"/>
            <w:sz w:val="20"/>
            <w:szCs w:val="20"/>
          </w:rPr>
          <w:t>aining</w:t>
        </w:r>
        <w:r w:rsidR="001B319C" w:rsidRPr="003A376A">
          <w:rPr>
            <w:rStyle w:val="Hyperlink"/>
            <w:rFonts w:ascii="Arial" w:hAnsi="Arial" w:cs="Arial"/>
            <w:sz w:val="20"/>
            <w:szCs w:val="20"/>
          </w:rPr>
          <w:t xml:space="preserve"> </w:t>
        </w:r>
        <w:r w:rsidR="00797E3C" w:rsidRPr="003A376A">
          <w:rPr>
            <w:rStyle w:val="Hyperlink"/>
            <w:rFonts w:ascii="Arial" w:hAnsi="Arial" w:cs="Arial"/>
            <w:sz w:val="20"/>
            <w:szCs w:val="20"/>
          </w:rPr>
          <w:t xml:space="preserve">offered </w:t>
        </w:r>
        <w:r w:rsidR="0089044F" w:rsidRPr="003A376A">
          <w:rPr>
            <w:rStyle w:val="Hyperlink"/>
            <w:rFonts w:ascii="Arial" w:hAnsi="Arial" w:cs="Arial"/>
            <w:sz w:val="20"/>
            <w:szCs w:val="20"/>
          </w:rPr>
          <w:t xml:space="preserve">by </w:t>
        </w:r>
        <w:r w:rsidR="003A3273" w:rsidRPr="003A376A">
          <w:rPr>
            <w:rStyle w:val="Hyperlink"/>
            <w:rFonts w:ascii="Arial" w:hAnsi="Arial" w:cs="Arial"/>
            <w:sz w:val="20"/>
            <w:szCs w:val="20"/>
          </w:rPr>
          <w:t>CITI</w:t>
        </w:r>
      </w:hyperlink>
      <w:r w:rsidR="003A3273" w:rsidRPr="003A376A">
        <w:rPr>
          <w:rFonts w:ascii="Arial" w:hAnsi="Arial" w:cs="Arial"/>
          <w:color w:val="auto"/>
          <w:sz w:val="20"/>
          <w:szCs w:val="20"/>
        </w:rPr>
        <w:t xml:space="preserve"> (Collaborative Institutional Training Initiative) to meet the NSF RCR training requirement. </w:t>
      </w:r>
    </w:p>
    <w:p w14:paraId="028D0FF9" w14:textId="13CC95C9" w:rsidR="00066429" w:rsidRPr="003A376A" w:rsidRDefault="000F2B3C" w:rsidP="00066429">
      <w:pPr>
        <w:pStyle w:val="ListParagraph"/>
        <w:numPr>
          <w:ilvl w:val="0"/>
          <w:numId w:val="1"/>
        </w:numPr>
        <w:spacing w:before="120" w:after="0" w:line="240" w:lineRule="auto"/>
        <w:ind w:left="270" w:hanging="270"/>
        <w:jc w:val="both"/>
        <w:rPr>
          <w:rFonts w:ascii="Arial" w:hAnsi="Arial" w:cs="Arial"/>
          <w:sz w:val="20"/>
          <w:szCs w:val="20"/>
        </w:rPr>
      </w:pPr>
      <w:r w:rsidRPr="003A376A">
        <w:rPr>
          <w:rFonts w:ascii="Arial" w:hAnsi="Arial" w:cs="Arial"/>
          <w:b/>
          <w:bCs/>
          <w:sz w:val="20"/>
          <w:szCs w:val="20"/>
        </w:rPr>
        <w:t>Effective Collaboration Skills,</w:t>
      </w:r>
      <w:r w:rsidRPr="003A376A">
        <w:rPr>
          <w:rFonts w:ascii="Arial" w:hAnsi="Arial" w:cs="Arial"/>
          <w:sz w:val="20"/>
          <w:szCs w:val="20"/>
        </w:rPr>
        <w:t xml:space="preserve"> with a focus on collaborations with researchers from diverse backgrounds and disciplinary areas</w:t>
      </w:r>
      <w:r w:rsidR="00AB1589" w:rsidRPr="003A376A">
        <w:rPr>
          <w:rFonts w:ascii="Arial" w:hAnsi="Arial" w:cs="Arial"/>
          <w:sz w:val="20"/>
          <w:szCs w:val="20"/>
        </w:rPr>
        <w:t xml:space="preserve">, </w:t>
      </w:r>
      <w:r w:rsidR="001B319C" w:rsidRPr="003A376A">
        <w:rPr>
          <w:rFonts w:ascii="Arial" w:hAnsi="Arial" w:cs="Arial"/>
          <w:sz w:val="20"/>
          <w:szCs w:val="20"/>
        </w:rPr>
        <w:t>is provided by in part by &lt;PI name&gt;, research collaborators, and additional research team students, postdocs, faculty, and staff.</w:t>
      </w:r>
      <w:bookmarkStart w:id="0" w:name="_Publications_and_Presentations_are_exp"/>
      <w:bookmarkStart w:id="1" w:name="_Teaching_and_Mentoring_Skills_will_be_"/>
      <w:bookmarkStart w:id="2" w:name="_Instruction_in_Responsible_Conduct_of_"/>
      <w:bookmarkEnd w:id="0"/>
      <w:bookmarkEnd w:id="1"/>
      <w:bookmarkEnd w:id="2"/>
    </w:p>
    <w:p w14:paraId="36A26A0A" w14:textId="12862E6D" w:rsidR="00CD2B15" w:rsidRPr="003A376A" w:rsidRDefault="004B0C84" w:rsidP="00013896">
      <w:pPr>
        <w:pStyle w:val="Heading1"/>
        <w:numPr>
          <w:ilvl w:val="0"/>
          <w:numId w:val="1"/>
        </w:numPr>
        <w:tabs>
          <w:tab w:val="num" w:pos="360"/>
        </w:tabs>
        <w:ind w:left="270" w:hanging="270"/>
        <w:jc w:val="both"/>
        <w:rPr>
          <w:rFonts w:ascii="Arial" w:hAnsi="Arial" w:cs="Arial"/>
          <w:color w:val="auto"/>
          <w:sz w:val="20"/>
          <w:szCs w:val="20"/>
        </w:rPr>
      </w:pPr>
      <w:r w:rsidRPr="003A376A">
        <w:rPr>
          <w:rFonts w:ascii="Arial" w:hAnsi="Arial" w:cs="Arial"/>
          <w:b/>
          <w:bCs/>
          <w:color w:val="auto"/>
          <w:sz w:val="20"/>
          <w:szCs w:val="20"/>
        </w:rPr>
        <w:t>Career Counseling/Advising</w:t>
      </w:r>
      <w:r w:rsidRPr="003A376A">
        <w:rPr>
          <w:rFonts w:ascii="Arial" w:hAnsi="Arial" w:cs="Arial"/>
          <w:color w:val="auto"/>
          <w:sz w:val="20"/>
          <w:szCs w:val="20"/>
        </w:rPr>
        <w:t xml:space="preserve"> will be provided in part by &lt;PI name&gt;. </w:t>
      </w:r>
      <w:r w:rsidR="00556A7C" w:rsidRPr="003A376A">
        <w:rPr>
          <w:rFonts w:ascii="Arial" w:hAnsi="Arial" w:cs="Arial"/>
          <w:color w:val="auto"/>
          <w:sz w:val="20"/>
          <w:szCs w:val="20"/>
        </w:rPr>
        <w:t xml:space="preserve">Graduate students at UCF </w:t>
      </w:r>
      <w:r w:rsidR="004670B4" w:rsidRPr="003A376A">
        <w:rPr>
          <w:rFonts w:ascii="Arial" w:hAnsi="Arial" w:cs="Arial"/>
          <w:color w:val="auto"/>
          <w:sz w:val="20"/>
          <w:szCs w:val="20"/>
        </w:rPr>
        <w:t xml:space="preserve">also have access to </w:t>
      </w:r>
      <w:r w:rsidR="00B636B5" w:rsidRPr="003A376A">
        <w:rPr>
          <w:rFonts w:ascii="Arial" w:hAnsi="Arial" w:cs="Arial"/>
          <w:color w:val="auto"/>
          <w:sz w:val="20"/>
          <w:szCs w:val="20"/>
        </w:rPr>
        <w:t xml:space="preserve">individual career </w:t>
      </w:r>
      <w:r w:rsidR="00456DA2" w:rsidRPr="003A376A">
        <w:rPr>
          <w:rFonts w:ascii="Arial" w:hAnsi="Arial" w:cs="Arial"/>
          <w:color w:val="auto"/>
          <w:sz w:val="20"/>
          <w:szCs w:val="20"/>
        </w:rPr>
        <w:t>counseling</w:t>
      </w:r>
      <w:r w:rsidR="00B636B5" w:rsidRPr="003A376A">
        <w:rPr>
          <w:rFonts w:ascii="Arial" w:hAnsi="Arial" w:cs="Arial"/>
          <w:color w:val="auto"/>
          <w:sz w:val="20"/>
          <w:szCs w:val="20"/>
        </w:rPr>
        <w:t xml:space="preserve"> appointments</w:t>
      </w:r>
      <w:r w:rsidR="00481D41" w:rsidRPr="003A376A">
        <w:rPr>
          <w:rFonts w:ascii="Arial" w:hAnsi="Arial" w:cs="Arial"/>
          <w:color w:val="auto"/>
          <w:sz w:val="20"/>
          <w:szCs w:val="20"/>
        </w:rPr>
        <w:t xml:space="preserve"> </w:t>
      </w:r>
      <w:r w:rsidR="0035730F" w:rsidRPr="003A376A">
        <w:rPr>
          <w:rFonts w:ascii="Arial" w:hAnsi="Arial" w:cs="Arial"/>
          <w:color w:val="auto"/>
          <w:sz w:val="20"/>
          <w:szCs w:val="20"/>
        </w:rPr>
        <w:t xml:space="preserve">with the </w:t>
      </w:r>
      <w:hyperlink r:id="rId19" w:history="1">
        <w:r w:rsidR="0035730F" w:rsidRPr="003A376A">
          <w:rPr>
            <w:rStyle w:val="Hyperlink"/>
            <w:rFonts w:ascii="Arial" w:hAnsi="Arial" w:cs="Arial"/>
            <w:color w:val="457886"/>
            <w:sz w:val="20"/>
            <w:szCs w:val="20"/>
          </w:rPr>
          <w:t>UCF Career services</w:t>
        </w:r>
      </w:hyperlink>
      <w:r w:rsidR="0035730F" w:rsidRPr="003A376A">
        <w:rPr>
          <w:rFonts w:ascii="Arial" w:hAnsi="Arial" w:cs="Arial"/>
          <w:color w:val="auto"/>
          <w:sz w:val="20"/>
          <w:szCs w:val="20"/>
        </w:rPr>
        <w:t xml:space="preserve">. This </w:t>
      </w:r>
      <w:r w:rsidR="002D2DB3" w:rsidRPr="003A376A">
        <w:rPr>
          <w:rFonts w:ascii="Arial" w:hAnsi="Arial" w:cs="Arial"/>
          <w:color w:val="auto"/>
          <w:sz w:val="20"/>
          <w:szCs w:val="20"/>
        </w:rPr>
        <w:t xml:space="preserve">office also offers </w:t>
      </w:r>
      <w:r w:rsidR="007F3E3F" w:rsidRPr="003A376A">
        <w:rPr>
          <w:rFonts w:ascii="Arial" w:hAnsi="Arial" w:cs="Arial"/>
          <w:color w:val="auto"/>
          <w:sz w:val="20"/>
          <w:szCs w:val="20"/>
        </w:rPr>
        <w:t>a series of events designed to prepare students for success in their professional journeys</w:t>
      </w:r>
      <w:r w:rsidR="0010270D" w:rsidRPr="003A376A">
        <w:rPr>
          <w:rFonts w:ascii="Arial" w:hAnsi="Arial" w:cs="Arial"/>
          <w:color w:val="auto"/>
          <w:sz w:val="20"/>
          <w:szCs w:val="20"/>
        </w:rPr>
        <w:t>, including skill-building workshops and opportunities to engage with employers at Career Expo.</w:t>
      </w:r>
      <w:r w:rsidR="00C776BB" w:rsidRPr="003A376A">
        <w:rPr>
          <w:rFonts w:ascii="Arial" w:hAnsi="Arial" w:cs="Arial"/>
          <w:color w:val="auto"/>
          <w:sz w:val="20"/>
          <w:szCs w:val="20"/>
        </w:rPr>
        <w:t xml:space="preserve"> In addition, </w:t>
      </w:r>
      <w:hyperlink r:id="rId20" w:history="1">
        <w:r w:rsidR="001C7756" w:rsidRPr="003A376A">
          <w:rPr>
            <w:rStyle w:val="Hyperlink"/>
            <w:rFonts w:ascii="Arial" w:hAnsi="Arial" w:cs="Arial"/>
            <w:sz w:val="20"/>
            <w:szCs w:val="20"/>
          </w:rPr>
          <w:t xml:space="preserve">UCF Center for </w:t>
        </w:r>
        <w:r w:rsidR="00245AEB" w:rsidRPr="003A376A">
          <w:rPr>
            <w:rStyle w:val="Hyperlink"/>
            <w:rFonts w:ascii="Arial" w:hAnsi="Arial" w:cs="Arial"/>
            <w:sz w:val="20"/>
            <w:szCs w:val="20"/>
          </w:rPr>
          <w:t>Ent</w:t>
        </w:r>
        <w:r w:rsidR="009B1C8B" w:rsidRPr="003A376A">
          <w:rPr>
            <w:rStyle w:val="Hyperlink"/>
            <w:rFonts w:ascii="Arial" w:hAnsi="Arial" w:cs="Arial"/>
            <w:sz w:val="20"/>
            <w:szCs w:val="20"/>
          </w:rPr>
          <w:t>repre</w:t>
        </w:r>
        <w:r w:rsidR="00462FF7" w:rsidRPr="003A376A">
          <w:rPr>
            <w:rStyle w:val="Hyperlink"/>
            <w:rFonts w:ascii="Arial" w:hAnsi="Arial" w:cs="Arial"/>
            <w:sz w:val="20"/>
            <w:szCs w:val="20"/>
          </w:rPr>
          <w:t>n</w:t>
        </w:r>
        <w:r w:rsidR="00FD4200" w:rsidRPr="003A376A">
          <w:rPr>
            <w:rStyle w:val="Hyperlink"/>
            <w:rFonts w:ascii="Arial" w:hAnsi="Arial" w:cs="Arial"/>
            <w:sz w:val="20"/>
            <w:szCs w:val="20"/>
          </w:rPr>
          <w:t>eurial Leadership</w:t>
        </w:r>
      </w:hyperlink>
      <w:r w:rsidR="00FA7971" w:rsidRPr="003A376A">
        <w:rPr>
          <w:rFonts w:ascii="Arial" w:hAnsi="Arial" w:cs="Arial"/>
          <w:color w:val="auto"/>
          <w:sz w:val="20"/>
          <w:szCs w:val="20"/>
        </w:rPr>
        <w:t xml:space="preserve"> provides students with access </w:t>
      </w:r>
      <w:r w:rsidR="00265B35" w:rsidRPr="003A376A">
        <w:rPr>
          <w:rFonts w:ascii="Arial" w:hAnsi="Arial" w:cs="Arial"/>
          <w:color w:val="auto"/>
          <w:sz w:val="20"/>
          <w:szCs w:val="20"/>
        </w:rPr>
        <w:t xml:space="preserve">to </w:t>
      </w:r>
      <w:r w:rsidR="00FA7971" w:rsidRPr="003A376A">
        <w:rPr>
          <w:rFonts w:ascii="Arial" w:hAnsi="Arial" w:cs="Arial"/>
          <w:color w:val="auto"/>
          <w:sz w:val="20"/>
          <w:szCs w:val="20"/>
        </w:rPr>
        <w:t>exclusive resources such as expert speakers, confidential coaching meetings, innovation resources, and startup competitions.</w:t>
      </w:r>
    </w:p>
    <w:p w14:paraId="14FC2D9D" w14:textId="342B79AE" w:rsidR="007C5C7A" w:rsidRPr="003A376A" w:rsidRDefault="00066429" w:rsidP="00F67684">
      <w:pPr>
        <w:pStyle w:val="ListParagraph"/>
        <w:numPr>
          <w:ilvl w:val="0"/>
          <w:numId w:val="1"/>
        </w:numPr>
        <w:spacing w:before="120" w:after="0" w:line="240" w:lineRule="auto"/>
        <w:ind w:left="270" w:hanging="270"/>
        <w:jc w:val="both"/>
        <w:rPr>
          <w:rFonts w:ascii="Arial" w:hAnsi="Arial" w:cs="Arial"/>
          <w:sz w:val="18"/>
          <w:szCs w:val="18"/>
        </w:rPr>
      </w:pPr>
      <w:r w:rsidRPr="003A376A">
        <w:rPr>
          <w:rFonts w:ascii="Arial" w:hAnsi="Arial" w:cs="Arial"/>
          <w:b/>
          <w:bCs/>
          <w:kern w:val="0"/>
          <w:sz w:val="20"/>
          <w:szCs w:val="20"/>
        </w:rPr>
        <w:t>Annual Assessment of Success</w:t>
      </w:r>
      <w:r w:rsidRPr="003A376A">
        <w:rPr>
          <w:rFonts w:ascii="Arial" w:hAnsi="Arial" w:cs="Arial"/>
          <w:kern w:val="0"/>
          <w:sz w:val="20"/>
          <w:szCs w:val="20"/>
        </w:rPr>
        <w:t xml:space="preserve"> of this mentoring plan will be documented through an annual meeting of the graduate student and the &lt;PI name&gt; to evaluate progress toward professional and career goals outlined in the IDP and revise the IDP as appropriate.</w:t>
      </w:r>
    </w:p>
    <w:p w14:paraId="79029AEB" w14:textId="77777777" w:rsidR="00C72BE1" w:rsidRPr="003A376A" w:rsidRDefault="00C72BE1" w:rsidP="00C72BE1">
      <w:pPr>
        <w:rPr>
          <w:rFonts w:ascii="Arial" w:hAnsi="Arial" w:cs="Arial"/>
        </w:rPr>
      </w:pPr>
    </w:p>
    <w:p w14:paraId="76435887" w14:textId="77777777" w:rsidR="00C72BE1" w:rsidRPr="003A376A" w:rsidRDefault="00C72BE1" w:rsidP="00C72BE1">
      <w:pPr>
        <w:rPr>
          <w:rFonts w:ascii="Arial" w:hAnsi="Arial" w:cs="Arial"/>
        </w:rPr>
      </w:pPr>
    </w:p>
    <w:p w14:paraId="204143F2" w14:textId="77777777" w:rsidR="00C72BE1" w:rsidRPr="003A376A" w:rsidRDefault="00C72BE1" w:rsidP="00C72BE1">
      <w:pPr>
        <w:rPr>
          <w:rFonts w:ascii="Arial" w:hAnsi="Arial" w:cs="Arial"/>
        </w:rPr>
      </w:pPr>
    </w:p>
    <w:p w14:paraId="41D0A6A5" w14:textId="77777777" w:rsidR="00C72BE1" w:rsidRPr="003A376A" w:rsidRDefault="00C72BE1" w:rsidP="00C72BE1">
      <w:pPr>
        <w:rPr>
          <w:rFonts w:ascii="Arial" w:hAnsi="Arial" w:cs="Arial"/>
        </w:rPr>
      </w:pPr>
    </w:p>
    <w:p w14:paraId="1ABC1896" w14:textId="77777777" w:rsidR="00C72BE1" w:rsidRPr="003A376A" w:rsidRDefault="00C72BE1" w:rsidP="00C72BE1">
      <w:pPr>
        <w:rPr>
          <w:rFonts w:ascii="Arial" w:hAnsi="Arial" w:cs="Arial"/>
        </w:rPr>
      </w:pPr>
    </w:p>
    <w:p w14:paraId="764A0784" w14:textId="77777777" w:rsidR="00C72BE1" w:rsidRPr="003A376A" w:rsidRDefault="00C72BE1" w:rsidP="00C72BE1">
      <w:pPr>
        <w:rPr>
          <w:rFonts w:ascii="Arial" w:hAnsi="Arial" w:cs="Arial"/>
        </w:rPr>
      </w:pPr>
    </w:p>
    <w:p w14:paraId="1440B3EB" w14:textId="11430050" w:rsidR="00C72BE1" w:rsidRPr="003A376A" w:rsidRDefault="00C72BE1" w:rsidP="00C72BE1">
      <w:pPr>
        <w:tabs>
          <w:tab w:val="left" w:pos="960"/>
        </w:tabs>
        <w:rPr>
          <w:rFonts w:ascii="Arial" w:hAnsi="Arial" w:cs="Arial"/>
        </w:rPr>
      </w:pPr>
      <w:r w:rsidRPr="003A376A">
        <w:rPr>
          <w:rFonts w:ascii="Arial" w:hAnsi="Arial" w:cs="Arial"/>
        </w:rPr>
        <w:tab/>
      </w:r>
    </w:p>
    <w:sectPr w:rsidR="00C72BE1" w:rsidRPr="003A376A" w:rsidSect="00144747">
      <w:headerReference w:type="even" r:id="rId21"/>
      <w:headerReference w:type="default" r:id="rId22"/>
      <w:footerReference w:type="even" r:id="rId23"/>
      <w:footerReference w:type="default" r:id="rId24"/>
      <w:headerReference w:type="first" r:id="rId25"/>
      <w:footerReference w:type="first" r:id="rId26"/>
      <w:pgSz w:w="12240" w:h="15840"/>
      <w:pgMar w:top="720" w:right="1440" w:bottom="72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7246" w14:textId="77777777" w:rsidR="00894B15" w:rsidRDefault="00894B15" w:rsidP="003256B6">
      <w:pPr>
        <w:spacing w:after="0" w:line="240" w:lineRule="auto"/>
      </w:pPr>
      <w:r>
        <w:separator/>
      </w:r>
    </w:p>
  </w:endnote>
  <w:endnote w:type="continuationSeparator" w:id="0">
    <w:p w14:paraId="22C726A5" w14:textId="77777777" w:rsidR="00894B15" w:rsidRDefault="00894B15" w:rsidP="003256B6">
      <w:pPr>
        <w:spacing w:after="0" w:line="240" w:lineRule="auto"/>
      </w:pPr>
      <w:r>
        <w:continuationSeparator/>
      </w:r>
    </w:p>
  </w:endnote>
  <w:endnote w:type="continuationNotice" w:id="1">
    <w:p w14:paraId="398FB887" w14:textId="77777777" w:rsidR="00894B15" w:rsidRDefault="0089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Medium">
    <w:panose1 w:val="02000604040000020004"/>
    <w:charset w:val="00"/>
    <w:family w:val="auto"/>
    <w:pitch w:val="variable"/>
    <w:sig w:usb0="8000002F" w:usb1="0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6191667"/>
      <w:docPartObj>
        <w:docPartGallery w:val="Page Numbers (Bottom of Page)"/>
        <w:docPartUnique/>
      </w:docPartObj>
    </w:sdtPr>
    <w:sdtContent>
      <w:p w14:paraId="08D63D52" w14:textId="46065B3D" w:rsidR="003E5A07" w:rsidRDefault="003E5A07" w:rsidP="00F76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B053159" w14:textId="77777777" w:rsidR="003E5A07" w:rsidRDefault="003E5A07" w:rsidP="003E5A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5361779"/>
      <w:docPartObj>
        <w:docPartGallery w:val="Page Numbers (Bottom of Page)"/>
        <w:docPartUnique/>
      </w:docPartObj>
    </w:sdtPr>
    <w:sdtContent>
      <w:p w14:paraId="112DB900" w14:textId="445D5D2B" w:rsidR="00F76929" w:rsidRDefault="00F76929" w:rsidP="00E91EC9">
        <w:pPr>
          <w:pStyle w:val="Footer"/>
          <w:framePr w:wrap="none" w:vAnchor="text" w:hAnchor="margin" w:xAlign="right" w:y="1"/>
          <w:rPr>
            <w:rStyle w:val="PageNumber"/>
          </w:rPr>
        </w:pPr>
        <w:r w:rsidRPr="00F76929">
          <w:rPr>
            <w:rStyle w:val="PageNumber"/>
            <w:sz w:val="16"/>
            <w:szCs w:val="16"/>
          </w:rPr>
          <w:fldChar w:fldCharType="begin"/>
        </w:r>
        <w:r w:rsidRPr="00F76929">
          <w:rPr>
            <w:rStyle w:val="PageNumber"/>
            <w:sz w:val="16"/>
            <w:szCs w:val="16"/>
          </w:rPr>
          <w:instrText xml:space="preserve"> PAGE </w:instrText>
        </w:r>
        <w:r w:rsidRPr="00F76929">
          <w:rPr>
            <w:rStyle w:val="PageNumber"/>
            <w:sz w:val="16"/>
            <w:szCs w:val="16"/>
          </w:rPr>
          <w:fldChar w:fldCharType="separate"/>
        </w:r>
        <w:r w:rsidRPr="00F76929">
          <w:rPr>
            <w:rStyle w:val="PageNumber"/>
            <w:noProof/>
            <w:sz w:val="16"/>
            <w:szCs w:val="16"/>
          </w:rPr>
          <w:t>2</w:t>
        </w:r>
        <w:r w:rsidRPr="00F76929">
          <w:rPr>
            <w:rStyle w:val="PageNumber"/>
            <w:sz w:val="16"/>
            <w:szCs w:val="16"/>
          </w:rPr>
          <w:fldChar w:fldCharType="end"/>
        </w:r>
      </w:p>
    </w:sdtContent>
  </w:sdt>
  <w:p w14:paraId="574F952C" w14:textId="7372CD57" w:rsidR="003E5A07" w:rsidRPr="001A5D91" w:rsidRDefault="001A5D91" w:rsidP="003E5A07">
    <w:pPr>
      <w:pStyle w:val="Footer"/>
      <w:ind w:right="360"/>
      <w:rPr>
        <w:sz w:val="16"/>
        <w:szCs w:val="16"/>
      </w:rPr>
    </w:pPr>
    <w:r>
      <w:rPr>
        <w:rStyle w:val="PageNumber"/>
        <w:sz w:val="16"/>
        <w:szCs w:val="16"/>
      </w:rPr>
      <w:t>Revised</w:t>
    </w:r>
    <w:r w:rsidR="00D114E1">
      <w:rPr>
        <w:rStyle w:val="PageNumber"/>
        <w:sz w:val="16"/>
        <w:szCs w:val="16"/>
      </w:rPr>
      <w:t xml:space="preserve"> </w:t>
    </w:r>
    <w:r w:rsidR="00C72BE1">
      <w:rPr>
        <w:sz w:val="16"/>
        <w:szCs w:val="16"/>
      </w:rPr>
      <w:fldChar w:fldCharType="begin"/>
    </w:r>
    <w:r w:rsidR="00C72BE1">
      <w:rPr>
        <w:sz w:val="16"/>
        <w:szCs w:val="16"/>
      </w:rPr>
      <w:instrText xml:space="preserve"> SAVEDATE  \* MERGEFORMAT </w:instrText>
    </w:r>
    <w:r w:rsidR="00C72BE1">
      <w:rPr>
        <w:sz w:val="16"/>
        <w:szCs w:val="16"/>
      </w:rPr>
      <w:fldChar w:fldCharType="separate"/>
    </w:r>
    <w:r w:rsidR="003A376A">
      <w:rPr>
        <w:noProof/>
        <w:sz w:val="16"/>
        <w:szCs w:val="16"/>
      </w:rPr>
      <w:t>8/15/25 3:23:00 PM</w:t>
    </w:r>
    <w:r w:rsidR="00C72BE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C01C" w14:textId="77777777" w:rsidR="00F76929" w:rsidRDefault="00F7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660A4" w14:textId="77777777" w:rsidR="00894B15" w:rsidRDefault="00894B15" w:rsidP="003256B6">
      <w:pPr>
        <w:spacing w:after="0" w:line="240" w:lineRule="auto"/>
      </w:pPr>
      <w:r>
        <w:separator/>
      </w:r>
    </w:p>
  </w:footnote>
  <w:footnote w:type="continuationSeparator" w:id="0">
    <w:p w14:paraId="6F83795C" w14:textId="77777777" w:rsidR="00894B15" w:rsidRDefault="00894B15" w:rsidP="003256B6">
      <w:pPr>
        <w:spacing w:after="0" w:line="240" w:lineRule="auto"/>
      </w:pPr>
      <w:r>
        <w:continuationSeparator/>
      </w:r>
    </w:p>
  </w:footnote>
  <w:footnote w:type="continuationNotice" w:id="1">
    <w:p w14:paraId="523F3D91" w14:textId="77777777" w:rsidR="00894B15" w:rsidRDefault="00894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C9D9" w14:textId="77777777" w:rsidR="00F76929" w:rsidRDefault="00F76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52D0" w14:textId="71A4F05B" w:rsidR="003256B6" w:rsidRDefault="00D55971" w:rsidP="003256B6">
    <w:pPr>
      <w:pStyle w:val="Header"/>
      <w:jc w:val="center"/>
    </w:pPr>
    <w:r w:rsidRPr="00726E06">
      <w:rPr>
        <w:rFonts w:ascii="Gotham-Medium" w:hAnsi="Gotham-Medium"/>
        <w:noProof/>
      </w:rPr>
      <w:drawing>
        <wp:anchor distT="0" distB="0" distL="114300" distR="114300" simplePos="0" relativeHeight="251659264" behindDoc="1" locked="0" layoutInCell="1" allowOverlap="1" wp14:anchorId="3B6A3077" wp14:editId="66670DFB">
          <wp:simplePos x="0" y="0"/>
          <wp:positionH relativeFrom="column">
            <wp:posOffset>4709099</wp:posOffset>
          </wp:positionH>
          <wp:positionV relativeFrom="paragraph">
            <wp:posOffset>-350520</wp:posOffset>
          </wp:positionV>
          <wp:extent cx="1720215" cy="528955"/>
          <wp:effectExtent l="0" t="0" r="0" b="4445"/>
          <wp:wrapTight wrapText="bothSides">
            <wp:wrapPolygon edited="0">
              <wp:start x="1914" y="0"/>
              <wp:lineTo x="0" y="5186"/>
              <wp:lineTo x="0" y="14521"/>
              <wp:lineTo x="159" y="16595"/>
              <wp:lineTo x="1754" y="21263"/>
              <wp:lineTo x="1914" y="21263"/>
              <wp:lineTo x="4625" y="21263"/>
              <wp:lineTo x="21369" y="17633"/>
              <wp:lineTo x="21369" y="15040"/>
              <wp:lineTo x="18658" y="8298"/>
              <wp:lineTo x="19934" y="5705"/>
              <wp:lineTo x="19296" y="4149"/>
              <wp:lineTo x="4625" y="0"/>
              <wp:lineTo x="1914" y="0"/>
            </wp:wrapPolygon>
          </wp:wrapTight>
          <wp:docPr id="422964036"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4036" name="Picture 7"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rcRect t="135" b="135"/>
                  <a:stretch>
                    <a:fillRect/>
                  </a:stretch>
                </pic:blipFill>
                <pic:spPr bwMode="auto">
                  <a:xfrm>
                    <a:off x="0" y="0"/>
                    <a:ext cx="1720215" cy="528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81410C" wp14:editId="2F99E127">
          <wp:simplePos x="0" y="0"/>
          <wp:positionH relativeFrom="page">
            <wp:posOffset>294967</wp:posOffset>
          </wp:positionH>
          <wp:positionV relativeFrom="paragraph">
            <wp:posOffset>-367685</wp:posOffset>
          </wp:positionV>
          <wp:extent cx="2054860" cy="547370"/>
          <wp:effectExtent l="0" t="0" r="0" b="0"/>
          <wp:wrapSquare wrapText="bothSides"/>
          <wp:docPr id="1638685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5084"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486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1D03" w14:textId="77777777" w:rsidR="00F76929" w:rsidRDefault="00F7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82C0E"/>
    <w:multiLevelType w:val="hybridMultilevel"/>
    <w:tmpl w:val="9674886E"/>
    <w:lvl w:ilvl="0" w:tplc="04090001">
      <w:start w:val="1"/>
      <w:numFmt w:val="bullet"/>
      <w:lvlText w:val=""/>
      <w:lvlJc w:val="left"/>
      <w:pPr>
        <w:ind w:left="1080"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45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B6"/>
    <w:rsid w:val="0000031E"/>
    <w:rsid w:val="00013896"/>
    <w:rsid w:val="00026C32"/>
    <w:rsid w:val="00034A0E"/>
    <w:rsid w:val="00043513"/>
    <w:rsid w:val="00043C9E"/>
    <w:rsid w:val="00045997"/>
    <w:rsid w:val="00046F3F"/>
    <w:rsid w:val="00052913"/>
    <w:rsid w:val="00062FD4"/>
    <w:rsid w:val="000647D0"/>
    <w:rsid w:val="00066429"/>
    <w:rsid w:val="00075314"/>
    <w:rsid w:val="00084881"/>
    <w:rsid w:val="0008661A"/>
    <w:rsid w:val="000A2B59"/>
    <w:rsid w:val="000A487F"/>
    <w:rsid w:val="000B6B73"/>
    <w:rsid w:val="000C3A10"/>
    <w:rsid w:val="000D7BC6"/>
    <w:rsid w:val="000E1194"/>
    <w:rsid w:val="000E695B"/>
    <w:rsid w:val="000F2B3C"/>
    <w:rsid w:val="00100A3D"/>
    <w:rsid w:val="0010270D"/>
    <w:rsid w:val="00103CAA"/>
    <w:rsid w:val="00105493"/>
    <w:rsid w:val="001060FB"/>
    <w:rsid w:val="0013052B"/>
    <w:rsid w:val="00136098"/>
    <w:rsid w:val="00144747"/>
    <w:rsid w:val="00145852"/>
    <w:rsid w:val="00147179"/>
    <w:rsid w:val="00147E97"/>
    <w:rsid w:val="00154F25"/>
    <w:rsid w:val="00180619"/>
    <w:rsid w:val="001936AA"/>
    <w:rsid w:val="00193720"/>
    <w:rsid w:val="001A3F63"/>
    <w:rsid w:val="001A5D91"/>
    <w:rsid w:val="001B2030"/>
    <w:rsid w:val="001B319C"/>
    <w:rsid w:val="001B565C"/>
    <w:rsid w:val="001C0934"/>
    <w:rsid w:val="001C10B2"/>
    <w:rsid w:val="001C20D1"/>
    <w:rsid w:val="001C7756"/>
    <w:rsid w:val="001E5F94"/>
    <w:rsid w:val="0020056B"/>
    <w:rsid w:val="00211B9C"/>
    <w:rsid w:val="002172C7"/>
    <w:rsid w:val="00217409"/>
    <w:rsid w:val="00225057"/>
    <w:rsid w:val="00232787"/>
    <w:rsid w:val="00235841"/>
    <w:rsid w:val="00245AEB"/>
    <w:rsid w:val="00247ACF"/>
    <w:rsid w:val="002550CA"/>
    <w:rsid w:val="00255F32"/>
    <w:rsid w:val="00265B35"/>
    <w:rsid w:val="002717E6"/>
    <w:rsid w:val="00275049"/>
    <w:rsid w:val="00286158"/>
    <w:rsid w:val="00287E3C"/>
    <w:rsid w:val="002B322D"/>
    <w:rsid w:val="002B6F37"/>
    <w:rsid w:val="002B7424"/>
    <w:rsid w:val="002C6755"/>
    <w:rsid w:val="002D13E0"/>
    <w:rsid w:val="002D2714"/>
    <w:rsid w:val="002D2DB3"/>
    <w:rsid w:val="002E25A3"/>
    <w:rsid w:val="002F28F1"/>
    <w:rsid w:val="002F52E7"/>
    <w:rsid w:val="002F5F8C"/>
    <w:rsid w:val="00310436"/>
    <w:rsid w:val="0031570B"/>
    <w:rsid w:val="003209BF"/>
    <w:rsid w:val="00323DA5"/>
    <w:rsid w:val="00325525"/>
    <w:rsid w:val="003256B6"/>
    <w:rsid w:val="00327619"/>
    <w:rsid w:val="003351D3"/>
    <w:rsid w:val="0034085D"/>
    <w:rsid w:val="0034124A"/>
    <w:rsid w:val="00354313"/>
    <w:rsid w:val="00355542"/>
    <w:rsid w:val="00355D03"/>
    <w:rsid w:val="003568F1"/>
    <w:rsid w:val="0035730F"/>
    <w:rsid w:val="00360A02"/>
    <w:rsid w:val="003752C8"/>
    <w:rsid w:val="00375ECF"/>
    <w:rsid w:val="003800A9"/>
    <w:rsid w:val="00383C3A"/>
    <w:rsid w:val="00386B4E"/>
    <w:rsid w:val="003873D9"/>
    <w:rsid w:val="003910C9"/>
    <w:rsid w:val="003923D0"/>
    <w:rsid w:val="003A0E8D"/>
    <w:rsid w:val="003A3273"/>
    <w:rsid w:val="003A376A"/>
    <w:rsid w:val="003A40EB"/>
    <w:rsid w:val="003A51AF"/>
    <w:rsid w:val="003A6AAF"/>
    <w:rsid w:val="003B14FE"/>
    <w:rsid w:val="003B2763"/>
    <w:rsid w:val="003C704A"/>
    <w:rsid w:val="003C7EBE"/>
    <w:rsid w:val="003D06BA"/>
    <w:rsid w:val="003E2D82"/>
    <w:rsid w:val="003E46F3"/>
    <w:rsid w:val="003E5A07"/>
    <w:rsid w:val="003F048D"/>
    <w:rsid w:val="003F6335"/>
    <w:rsid w:val="00400022"/>
    <w:rsid w:val="00411F2F"/>
    <w:rsid w:val="00423847"/>
    <w:rsid w:val="00426744"/>
    <w:rsid w:val="00427DB5"/>
    <w:rsid w:val="00431D02"/>
    <w:rsid w:val="00432188"/>
    <w:rsid w:val="004338A2"/>
    <w:rsid w:val="0043799E"/>
    <w:rsid w:val="00444440"/>
    <w:rsid w:val="004474F5"/>
    <w:rsid w:val="004518C0"/>
    <w:rsid w:val="0045474F"/>
    <w:rsid w:val="00456DA2"/>
    <w:rsid w:val="00457E78"/>
    <w:rsid w:val="00462FF7"/>
    <w:rsid w:val="004670B4"/>
    <w:rsid w:val="00472740"/>
    <w:rsid w:val="00481743"/>
    <w:rsid w:val="00481D41"/>
    <w:rsid w:val="00490A74"/>
    <w:rsid w:val="004B0A60"/>
    <w:rsid w:val="004B0C84"/>
    <w:rsid w:val="004B2A41"/>
    <w:rsid w:val="004C20CE"/>
    <w:rsid w:val="004C4017"/>
    <w:rsid w:val="004D647E"/>
    <w:rsid w:val="004E12D6"/>
    <w:rsid w:val="004E6796"/>
    <w:rsid w:val="00501309"/>
    <w:rsid w:val="0050307A"/>
    <w:rsid w:val="0050546C"/>
    <w:rsid w:val="005134F2"/>
    <w:rsid w:val="005277AC"/>
    <w:rsid w:val="00536755"/>
    <w:rsid w:val="0054444F"/>
    <w:rsid w:val="0054467A"/>
    <w:rsid w:val="00545D7D"/>
    <w:rsid w:val="005471C0"/>
    <w:rsid w:val="00552C6B"/>
    <w:rsid w:val="00555682"/>
    <w:rsid w:val="00556A7C"/>
    <w:rsid w:val="005610FB"/>
    <w:rsid w:val="0056474F"/>
    <w:rsid w:val="005766B9"/>
    <w:rsid w:val="005806B3"/>
    <w:rsid w:val="00586A06"/>
    <w:rsid w:val="00592087"/>
    <w:rsid w:val="005A6831"/>
    <w:rsid w:val="005C11C6"/>
    <w:rsid w:val="005C1376"/>
    <w:rsid w:val="005C36EC"/>
    <w:rsid w:val="005D16DD"/>
    <w:rsid w:val="005F2B2E"/>
    <w:rsid w:val="005F4780"/>
    <w:rsid w:val="00631A45"/>
    <w:rsid w:val="00632B7E"/>
    <w:rsid w:val="00641C86"/>
    <w:rsid w:val="00643BE6"/>
    <w:rsid w:val="006450EF"/>
    <w:rsid w:val="006531A6"/>
    <w:rsid w:val="006543F2"/>
    <w:rsid w:val="00662C9A"/>
    <w:rsid w:val="006770C2"/>
    <w:rsid w:val="00680585"/>
    <w:rsid w:val="0068184E"/>
    <w:rsid w:val="006973C6"/>
    <w:rsid w:val="006B2CFB"/>
    <w:rsid w:val="006B75E4"/>
    <w:rsid w:val="006C12A1"/>
    <w:rsid w:val="006C68D9"/>
    <w:rsid w:val="006E6320"/>
    <w:rsid w:val="006F0D91"/>
    <w:rsid w:val="006F18BA"/>
    <w:rsid w:val="006F78F1"/>
    <w:rsid w:val="00722759"/>
    <w:rsid w:val="00723268"/>
    <w:rsid w:val="00733DF8"/>
    <w:rsid w:val="00733E99"/>
    <w:rsid w:val="007431EA"/>
    <w:rsid w:val="007518B7"/>
    <w:rsid w:val="00752253"/>
    <w:rsid w:val="0076005C"/>
    <w:rsid w:val="00760B43"/>
    <w:rsid w:val="00764C5E"/>
    <w:rsid w:val="00764EB6"/>
    <w:rsid w:val="00770C26"/>
    <w:rsid w:val="0078072C"/>
    <w:rsid w:val="00783E24"/>
    <w:rsid w:val="007857E6"/>
    <w:rsid w:val="0079037D"/>
    <w:rsid w:val="00791866"/>
    <w:rsid w:val="007946AA"/>
    <w:rsid w:val="00797E3C"/>
    <w:rsid w:val="007C0692"/>
    <w:rsid w:val="007C55A3"/>
    <w:rsid w:val="007C5C7A"/>
    <w:rsid w:val="007C60B2"/>
    <w:rsid w:val="007D4981"/>
    <w:rsid w:val="007F3E3F"/>
    <w:rsid w:val="00805518"/>
    <w:rsid w:val="00814B17"/>
    <w:rsid w:val="00814FFE"/>
    <w:rsid w:val="00823FEE"/>
    <w:rsid w:val="00825A24"/>
    <w:rsid w:val="00832C2F"/>
    <w:rsid w:val="00833686"/>
    <w:rsid w:val="00845783"/>
    <w:rsid w:val="00851162"/>
    <w:rsid w:val="008512A2"/>
    <w:rsid w:val="00852DEF"/>
    <w:rsid w:val="0086511D"/>
    <w:rsid w:val="008665C6"/>
    <w:rsid w:val="00871CA7"/>
    <w:rsid w:val="00875766"/>
    <w:rsid w:val="0089044F"/>
    <w:rsid w:val="00894B15"/>
    <w:rsid w:val="008A1AB1"/>
    <w:rsid w:val="008A57D1"/>
    <w:rsid w:val="008A679E"/>
    <w:rsid w:val="008C11ED"/>
    <w:rsid w:val="008C35CE"/>
    <w:rsid w:val="008D0AA5"/>
    <w:rsid w:val="008D3497"/>
    <w:rsid w:val="008D48BF"/>
    <w:rsid w:val="008F1446"/>
    <w:rsid w:val="008F53FC"/>
    <w:rsid w:val="00912138"/>
    <w:rsid w:val="00917D84"/>
    <w:rsid w:val="0092116B"/>
    <w:rsid w:val="009432AF"/>
    <w:rsid w:val="00946E01"/>
    <w:rsid w:val="00951D52"/>
    <w:rsid w:val="0095365E"/>
    <w:rsid w:val="0095622C"/>
    <w:rsid w:val="009839CA"/>
    <w:rsid w:val="0098724E"/>
    <w:rsid w:val="00991457"/>
    <w:rsid w:val="009B1C8B"/>
    <w:rsid w:val="009B4232"/>
    <w:rsid w:val="009C1FA6"/>
    <w:rsid w:val="009C270E"/>
    <w:rsid w:val="009D280C"/>
    <w:rsid w:val="009E3374"/>
    <w:rsid w:val="009F090F"/>
    <w:rsid w:val="009F4DEA"/>
    <w:rsid w:val="009F5180"/>
    <w:rsid w:val="009F71AE"/>
    <w:rsid w:val="00A00274"/>
    <w:rsid w:val="00A0728F"/>
    <w:rsid w:val="00A117DC"/>
    <w:rsid w:val="00A15F29"/>
    <w:rsid w:val="00A233E3"/>
    <w:rsid w:val="00A25BE3"/>
    <w:rsid w:val="00A27BCB"/>
    <w:rsid w:val="00A3678E"/>
    <w:rsid w:val="00A4292C"/>
    <w:rsid w:val="00A52625"/>
    <w:rsid w:val="00A619A8"/>
    <w:rsid w:val="00A66439"/>
    <w:rsid w:val="00A6647F"/>
    <w:rsid w:val="00A75FF6"/>
    <w:rsid w:val="00A77F0D"/>
    <w:rsid w:val="00A81BB3"/>
    <w:rsid w:val="00A82E3D"/>
    <w:rsid w:val="00A86720"/>
    <w:rsid w:val="00A9396C"/>
    <w:rsid w:val="00AA3E61"/>
    <w:rsid w:val="00AA7CF5"/>
    <w:rsid w:val="00AB1589"/>
    <w:rsid w:val="00AB54B5"/>
    <w:rsid w:val="00AD40A4"/>
    <w:rsid w:val="00AD4595"/>
    <w:rsid w:val="00AD5092"/>
    <w:rsid w:val="00AE1BEB"/>
    <w:rsid w:val="00B541DE"/>
    <w:rsid w:val="00B636B5"/>
    <w:rsid w:val="00B70F49"/>
    <w:rsid w:val="00B76991"/>
    <w:rsid w:val="00B77930"/>
    <w:rsid w:val="00B90DE7"/>
    <w:rsid w:val="00B932C5"/>
    <w:rsid w:val="00B94A1A"/>
    <w:rsid w:val="00B97A73"/>
    <w:rsid w:val="00BA32B7"/>
    <w:rsid w:val="00BA5010"/>
    <w:rsid w:val="00BB5DF5"/>
    <w:rsid w:val="00BC0E81"/>
    <w:rsid w:val="00BC1DB5"/>
    <w:rsid w:val="00BC24F7"/>
    <w:rsid w:val="00BD0614"/>
    <w:rsid w:val="00BD7C27"/>
    <w:rsid w:val="00BE1DCA"/>
    <w:rsid w:val="00BF620F"/>
    <w:rsid w:val="00C012E6"/>
    <w:rsid w:val="00C05B76"/>
    <w:rsid w:val="00C118AA"/>
    <w:rsid w:val="00C414DC"/>
    <w:rsid w:val="00C42ABF"/>
    <w:rsid w:val="00C42D12"/>
    <w:rsid w:val="00C477DA"/>
    <w:rsid w:val="00C53677"/>
    <w:rsid w:val="00C669E1"/>
    <w:rsid w:val="00C72BE1"/>
    <w:rsid w:val="00C7689A"/>
    <w:rsid w:val="00C776BB"/>
    <w:rsid w:val="00C867A2"/>
    <w:rsid w:val="00C8721A"/>
    <w:rsid w:val="00C87252"/>
    <w:rsid w:val="00CB3FA8"/>
    <w:rsid w:val="00CD27C0"/>
    <w:rsid w:val="00CD2B15"/>
    <w:rsid w:val="00CD4CC2"/>
    <w:rsid w:val="00CD5BED"/>
    <w:rsid w:val="00CE0811"/>
    <w:rsid w:val="00CE32AD"/>
    <w:rsid w:val="00CF7BC3"/>
    <w:rsid w:val="00D06206"/>
    <w:rsid w:val="00D100F1"/>
    <w:rsid w:val="00D114E1"/>
    <w:rsid w:val="00D16AC8"/>
    <w:rsid w:val="00D233F6"/>
    <w:rsid w:val="00D41F49"/>
    <w:rsid w:val="00D455FE"/>
    <w:rsid w:val="00D51A99"/>
    <w:rsid w:val="00D55971"/>
    <w:rsid w:val="00D6593A"/>
    <w:rsid w:val="00D67C90"/>
    <w:rsid w:val="00D75399"/>
    <w:rsid w:val="00DB2BDC"/>
    <w:rsid w:val="00DB6806"/>
    <w:rsid w:val="00DB7CB1"/>
    <w:rsid w:val="00DC4461"/>
    <w:rsid w:val="00DC5F40"/>
    <w:rsid w:val="00DD7D71"/>
    <w:rsid w:val="00DF7E8E"/>
    <w:rsid w:val="00E026D4"/>
    <w:rsid w:val="00E05742"/>
    <w:rsid w:val="00E1012F"/>
    <w:rsid w:val="00E64768"/>
    <w:rsid w:val="00E7188D"/>
    <w:rsid w:val="00E802BB"/>
    <w:rsid w:val="00E84438"/>
    <w:rsid w:val="00E85D8E"/>
    <w:rsid w:val="00E863AC"/>
    <w:rsid w:val="00E91A24"/>
    <w:rsid w:val="00EA068F"/>
    <w:rsid w:val="00EB4AC7"/>
    <w:rsid w:val="00EE3349"/>
    <w:rsid w:val="00EF0131"/>
    <w:rsid w:val="00EF69AC"/>
    <w:rsid w:val="00F05691"/>
    <w:rsid w:val="00F238CC"/>
    <w:rsid w:val="00F26D68"/>
    <w:rsid w:val="00F27C4C"/>
    <w:rsid w:val="00F45D87"/>
    <w:rsid w:val="00F5027D"/>
    <w:rsid w:val="00F60DEC"/>
    <w:rsid w:val="00F621AA"/>
    <w:rsid w:val="00F649C1"/>
    <w:rsid w:val="00F67684"/>
    <w:rsid w:val="00F70488"/>
    <w:rsid w:val="00F74AB3"/>
    <w:rsid w:val="00F76929"/>
    <w:rsid w:val="00F83C25"/>
    <w:rsid w:val="00F85F5F"/>
    <w:rsid w:val="00F90873"/>
    <w:rsid w:val="00F95847"/>
    <w:rsid w:val="00F96726"/>
    <w:rsid w:val="00FA7971"/>
    <w:rsid w:val="00FA7B5E"/>
    <w:rsid w:val="00FB7570"/>
    <w:rsid w:val="00FD07C7"/>
    <w:rsid w:val="00FD1490"/>
    <w:rsid w:val="00FD4200"/>
    <w:rsid w:val="00FD7BF1"/>
    <w:rsid w:val="00FE2609"/>
    <w:rsid w:val="00FE294C"/>
    <w:rsid w:val="00FE4F7F"/>
    <w:rsid w:val="00FE76BD"/>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C440"/>
  <w15:chartTrackingRefBased/>
  <w15:docId w15:val="{E496A65E-1F6F-497E-B9F7-BC14AAC0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5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6B6"/>
    <w:rPr>
      <w:rFonts w:eastAsiaTheme="majorEastAsia" w:cstheme="majorBidi"/>
      <w:color w:val="272727" w:themeColor="text1" w:themeTint="D8"/>
    </w:rPr>
  </w:style>
  <w:style w:type="paragraph" w:styleId="Title">
    <w:name w:val="Title"/>
    <w:basedOn w:val="Normal"/>
    <w:next w:val="Normal"/>
    <w:link w:val="TitleChar"/>
    <w:uiPriority w:val="10"/>
    <w:qFormat/>
    <w:rsid w:val="00325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6B6"/>
    <w:pPr>
      <w:spacing w:before="160"/>
      <w:jc w:val="center"/>
    </w:pPr>
    <w:rPr>
      <w:i/>
      <w:iCs/>
      <w:color w:val="404040" w:themeColor="text1" w:themeTint="BF"/>
    </w:rPr>
  </w:style>
  <w:style w:type="character" w:customStyle="1" w:styleId="QuoteChar">
    <w:name w:val="Quote Char"/>
    <w:basedOn w:val="DefaultParagraphFont"/>
    <w:link w:val="Quote"/>
    <w:uiPriority w:val="29"/>
    <w:rsid w:val="003256B6"/>
    <w:rPr>
      <w:i/>
      <w:iCs/>
      <w:color w:val="404040" w:themeColor="text1" w:themeTint="BF"/>
    </w:rPr>
  </w:style>
  <w:style w:type="paragraph" w:styleId="ListParagraph">
    <w:name w:val="List Paragraph"/>
    <w:basedOn w:val="Normal"/>
    <w:uiPriority w:val="72"/>
    <w:qFormat/>
    <w:rsid w:val="003256B6"/>
    <w:pPr>
      <w:ind w:left="720"/>
      <w:contextualSpacing/>
    </w:pPr>
  </w:style>
  <w:style w:type="character" w:styleId="IntenseEmphasis">
    <w:name w:val="Intense Emphasis"/>
    <w:basedOn w:val="DefaultParagraphFont"/>
    <w:uiPriority w:val="21"/>
    <w:qFormat/>
    <w:rsid w:val="003256B6"/>
    <w:rPr>
      <w:i/>
      <w:iCs/>
      <w:color w:val="0F4761" w:themeColor="accent1" w:themeShade="BF"/>
    </w:rPr>
  </w:style>
  <w:style w:type="paragraph" w:styleId="IntenseQuote">
    <w:name w:val="Intense Quote"/>
    <w:basedOn w:val="Normal"/>
    <w:next w:val="Normal"/>
    <w:link w:val="IntenseQuoteChar"/>
    <w:uiPriority w:val="30"/>
    <w:qFormat/>
    <w:rsid w:val="00325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6B6"/>
    <w:rPr>
      <w:i/>
      <w:iCs/>
      <w:color w:val="0F4761" w:themeColor="accent1" w:themeShade="BF"/>
    </w:rPr>
  </w:style>
  <w:style w:type="character" w:styleId="IntenseReference">
    <w:name w:val="Intense Reference"/>
    <w:basedOn w:val="DefaultParagraphFont"/>
    <w:uiPriority w:val="32"/>
    <w:qFormat/>
    <w:rsid w:val="003256B6"/>
    <w:rPr>
      <w:b/>
      <w:bCs/>
      <w:smallCaps/>
      <w:color w:val="0F4761" w:themeColor="accent1" w:themeShade="BF"/>
      <w:spacing w:val="5"/>
    </w:rPr>
  </w:style>
  <w:style w:type="paragraph" w:styleId="Header">
    <w:name w:val="header"/>
    <w:basedOn w:val="Normal"/>
    <w:link w:val="HeaderChar"/>
    <w:uiPriority w:val="99"/>
    <w:unhideWhenUsed/>
    <w:rsid w:val="0032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B6"/>
  </w:style>
  <w:style w:type="paragraph" w:styleId="Footer">
    <w:name w:val="footer"/>
    <w:basedOn w:val="Normal"/>
    <w:link w:val="FooterChar"/>
    <w:uiPriority w:val="99"/>
    <w:unhideWhenUsed/>
    <w:rsid w:val="0032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B6"/>
  </w:style>
  <w:style w:type="character" w:styleId="Hyperlink">
    <w:name w:val="Hyperlink"/>
    <w:basedOn w:val="DefaultParagraphFont"/>
    <w:uiPriority w:val="99"/>
    <w:unhideWhenUsed/>
    <w:rsid w:val="007C5C7A"/>
    <w:rPr>
      <w:color w:val="467886" w:themeColor="hyperlink"/>
      <w:u w:val="single"/>
    </w:rPr>
  </w:style>
  <w:style w:type="character" w:styleId="UnresolvedMention">
    <w:name w:val="Unresolved Mention"/>
    <w:basedOn w:val="DefaultParagraphFont"/>
    <w:uiPriority w:val="99"/>
    <w:semiHidden/>
    <w:unhideWhenUsed/>
    <w:rsid w:val="007C5C7A"/>
    <w:rPr>
      <w:color w:val="605E5C"/>
      <w:shd w:val="clear" w:color="auto" w:fill="E1DFDD"/>
    </w:rPr>
  </w:style>
  <w:style w:type="paragraph" w:styleId="BodyText">
    <w:name w:val="Body Text"/>
    <w:basedOn w:val="Normal"/>
    <w:link w:val="BodyTextChar"/>
    <w:uiPriority w:val="1"/>
    <w:qFormat/>
    <w:rsid w:val="000C3A10"/>
    <w:pPr>
      <w:autoSpaceDE w:val="0"/>
      <w:autoSpaceDN w:val="0"/>
      <w:adjustRightInd w:val="0"/>
      <w:spacing w:after="0" w:line="240" w:lineRule="auto"/>
      <w:ind w:left="39"/>
    </w:pPr>
    <w:rPr>
      <w:rFonts w:ascii="Times New Roman" w:hAnsi="Times New Roman" w:cs="Times New Roman"/>
      <w:kern w:val="0"/>
      <w:sz w:val="22"/>
      <w:szCs w:val="22"/>
    </w:rPr>
  </w:style>
  <w:style w:type="character" w:customStyle="1" w:styleId="BodyTextChar">
    <w:name w:val="Body Text Char"/>
    <w:basedOn w:val="DefaultParagraphFont"/>
    <w:link w:val="BodyText"/>
    <w:uiPriority w:val="1"/>
    <w:rsid w:val="000C3A10"/>
    <w:rPr>
      <w:rFonts w:ascii="Times New Roman" w:hAnsi="Times New Roman" w:cs="Times New Roman"/>
      <w:kern w:val="0"/>
      <w:sz w:val="22"/>
      <w:szCs w:val="22"/>
    </w:rPr>
  </w:style>
  <w:style w:type="character" w:styleId="FollowedHyperlink">
    <w:name w:val="FollowedHyperlink"/>
    <w:basedOn w:val="DefaultParagraphFont"/>
    <w:uiPriority w:val="99"/>
    <w:semiHidden/>
    <w:unhideWhenUsed/>
    <w:rsid w:val="00760B43"/>
    <w:rPr>
      <w:color w:val="96607D" w:themeColor="followedHyperlink"/>
      <w:u w:val="single"/>
    </w:rPr>
  </w:style>
  <w:style w:type="paragraph" w:styleId="Revision">
    <w:name w:val="Revision"/>
    <w:hidden/>
    <w:uiPriority w:val="99"/>
    <w:semiHidden/>
    <w:rsid w:val="003C704A"/>
    <w:pPr>
      <w:spacing w:after="0" w:line="240" w:lineRule="auto"/>
    </w:pPr>
  </w:style>
  <w:style w:type="character" w:styleId="CommentReference">
    <w:name w:val="annotation reference"/>
    <w:basedOn w:val="DefaultParagraphFont"/>
    <w:uiPriority w:val="99"/>
    <w:semiHidden/>
    <w:unhideWhenUsed/>
    <w:rsid w:val="00A86720"/>
    <w:rPr>
      <w:sz w:val="16"/>
      <w:szCs w:val="16"/>
    </w:rPr>
  </w:style>
  <w:style w:type="paragraph" w:styleId="CommentText">
    <w:name w:val="annotation text"/>
    <w:basedOn w:val="Normal"/>
    <w:link w:val="CommentTextChar"/>
    <w:uiPriority w:val="99"/>
    <w:unhideWhenUsed/>
    <w:rsid w:val="00A86720"/>
    <w:pPr>
      <w:spacing w:line="240" w:lineRule="auto"/>
    </w:pPr>
    <w:rPr>
      <w:sz w:val="20"/>
      <w:szCs w:val="20"/>
    </w:rPr>
  </w:style>
  <w:style w:type="character" w:customStyle="1" w:styleId="CommentTextChar">
    <w:name w:val="Comment Text Char"/>
    <w:basedOn w:val="DefaultParagraphFont"/>
    <w:link w:val="CommentText"/>
    <w:uiPriority w:val="99"/>
    <w:rsid w:val="00A86720"/>
    <w:rPr>
      <w:sz w:val="20"/>
      <w:szCs w:val="20"/>
    </w:rPr>
  </w:style>
  <w:style w:type="paragraph" w:styleId="CommentSubject">
    <w:name w:val="annotation subject"/>
    <w:basedOn w:val="CommentText"/>
    <w:next w:val="CommentText"/>
    <w:link w:val="CommentSubjectChar"/>
    <w:uiPriority w:val="99"/>
    <w:semiHidden/>
    <w:unhideWhenUsed/>
    <w:rsid w:val="00A86720"/>
    <w:rPr>
      <w:b/>
      <w:bCs/>
    </w:rPr>
  </w:style>
  <w:style w:type="character" w:customStyle="1" w:styleId="CommentSubjectChar">
    <w:name w:val="Comment Subject Char"/>
    <w:basedOn w:val="CommentTextChar"/>
    <w:link w:val="CommentSubject"/>
    <w:uiPriority w:val="99"/>
    <w:semiHidden/>
    <w:rsid w:val="00A86720"/>
    <w:rPr>
      <w:b/>
      <w:bCs/>
      <w:sz w:val="20"/>
      <w:szCs w:val="20"/>
    </w:rPr>
  </w:style>
  <w:style w:type="character" w:styleId="PageNumber">
    <w:name w:val="page number"/>
    <w:basedOn w:val="DefaultParagraphFont"/>
    <w:uiPriority w:val="99"/>
    <w:semiHidden/>
    <w:unhideWhenUsed/>
    <w:rsid w:val="003E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35114">
      <w:bodyDiv w:val="1"/>
      <w:marLeft w:val="0"/>
      <w:marRight w:val="0"/>
      <w:marTop w:val="0"/>
      <w:marBottom w:val="0"/>
      <w:divBdr>
        <w:top w:val="none" w:sz="0" w:space="0" w:color="auto"/>
        <w:left w:val="none" w:sz="0" w:space="0" w:color="auto"/>
        <w:bottom w:val="none" w:sz="0" w:space="0" w:color="auto"/>
        <w:right w:val="none" w:sz="0" w:space="0" w:color="auto"/>
      </w:divBdr>
    </w:div>
    <w:div w:id="1015229929">
      <w:bodyDiv w:val="1"/>
      <w:marLeft w:val="0"/>
      <w:marRight w:val="0"/>
      <w:marTop w:val="0"/>
      <w:marBottom w:val="0"/>
      <w:divBdr>
        <w:top w:val="none" w:sz="0" w:space="0" w:color="auto"/>
        <w:left w:val="none" w:sz="0" w:space="0" w:color="auto"/>
        <w:bottom w:val="none" w:sz="0" w:space="0" w:color="auto"/>
        <w:right w:val="none" w:sz="0" w:space="0" w:color="auto"/>
      </w:divBdr>
    </w:div>
    <w:div w:id="1707944060">
      <w:bodyDiv w:val="1"/>
      <w:marLeft w:val="0"/>
      <w:marRight w:val="0"/>
      <w:marTop w:val="0"/>
      <w:marBottom w:val="0"/>
      <w:divBdr>
        <w:top w:val="none" w:sz="0" w:space="0" w:color="auto"/>
        <w:left w:val="none" w:sz="0" w:space="0" w:color="auto"/>
        <w:bottom w:val="none" w:sz="0" w:space="0" w:color="auto"/>
        <w:right w:val="none" w:sz="0" w:space="0" w:color="auto"/>
      </w:divBdr>
    </w:div>
    <w:div w:id="20207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ctl.ucf.edu/programs/gta-programs/" TargetMode="External"/><Relationship Id="rId18" Type="http://schemas.openxmlformats.org/officeDocument/2006/relationships/hyperlink" Target="https://rcr.research.ucf.edu/CITI_RCR_Training_Instruction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raduate.ucf.edu/graduatestudentlife/" TargetMode="External"/><Relationship Id="rId17" Type="http://schemas.openxmlformats.org/officeDocument/2006/relationships/hyperlink" Target="https://webcourses.ucf.edu/enroll/AKDBF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inkedin.com/learning/becoming-an-inspiring-mentor/the-business-case-for-mentoring?u=57691257" TargetMode="External"/><Relationship Id="rId20" Type="http://schemas.openxmlformats.org/officeDocument/2006/relationships/hyperlink" Target="https://cel.ucf.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uate.ucf.edu/graduate-enrichment-mentoring-initiativ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inkedin.com/learning/being-a-good-mentor/welcome?u=5769125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sf.gov/policies/pappg/24-1/ch-2-proposal-preparation" TargetMode="External"/><Relationship Id="rId19" Type="http://schemas.openxmlformats.org/officeDocument/2006/relationships/hyperlink" Target="https://career.uc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ctl.ucf.ed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9e0456-a388-4170-b8c3-472c05af61b8" xsi:nil="true"/>
    <TaxCatchAll xmlns="34a82a2c-7961-4aa1-aee5-4212a00c4b2c" xsi:nil="true"/>
    <lcf76f155ced4ddcb4097134ff3c332f xmlns="639e0456-a388-4170-b8c3-472c05af61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9074EE9B76343BC9450EC0633E453" ma:contentTypeVersion="21" ma:contentTypeDescription="Create a new document." ma:contentTypeScope="" ma:versionID="ffa6ce2d0a79c9f3d61b1b53beaaa65e">
  <xsd:schema xmlns:xsd="http://www.w3.org/2001/XMLSchema" xmlns:xs="http://www.w3.org/2001/XMLSchema" xmlns:p="http://schemas.microsoft.com/office/2006/metadata/properties" xmlns:ns2="639e0456-a388-4170-b8c3-472c05af61b8" xmlns:ns3="34a82a2c-7961-4aa1-aee5-4212a00c4b2c" targetNamespace="http://schemas.microsoft.com/office/2006/metadata/properties" ma:root="true" ma:fieldsID="2a60b99484a98b5f9e312073fb72e426" ns2:_="" ns3:_="">
    <xsd:import namespace="639e0456-a388-4170-b8c3-472c05af61b8"/>
    <xsd:import namespace="34a82a2c-7961-4aa1-aee5-4212a00c4b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e0456-a388-4170-b8c3-472c05af6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82a2c-7961-4aa1-aee5-4212a00c4b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a7d5ab-c9fb-498c-bb79-f808c3c4191e}" ma:internalName="TaxCatchAll" ma:showField="CatchAllData" ma:web="34a82a2c-7961-4aa1-aee5-4212a00c4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1993-666F-49AA-87DC-2BA53BE330EC}">
  <ds:schemaRefs>
    <ds:schemaRef ds:uri="http://schemas.microsoft.com/office/2006/metadata/properties"/>
    <ds:schemaRef ds:uri="http://schemas.microsoft.com/office/infopath/2007/PartnerControls"/>
    <ds:schemaRef ds:uri="639e0456-a388-4170-b8c3-472c05af61b8"/>
    <ds:schemaRef ds:uri="34a82a2c-7961-4aa1-aee5-4212a00c4b2c"/>
  </ds:schemaRefs>
</ds:datastoreItem>
</file>

<file path=customXml/itemProps2.xml><?xml version="1.0" encoding="utf-8"?>
<ds:datastoreItem xmlns:ds="http://schemas.openxmlformats.org/officeDocument/2006/customXml" ds:itemID="{FAB0B3EC-09DF-4274-8D91-BEBC2DD38BDA}">
  <ds:schemaRefs>
    <ds:schemaRef ds:uri="http://schemas.microsoft.com/sharepoint/v3/contenttype/forms"/>
  </ds:schemaRefs>
</ds:datastoreItem>
</file>

<file path=customXml/itemProps3.xml><?xml version="1.0" encoding="utf-8"?>
<ds:datastoreItem xmlns:ds="http://schemas.openxmlformats.org/officeDocument/2006/customXml" ds:itemID="{401A478C-27D5-4786-AB7B-FC49E1F48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e0456-a388-4170-b8c3-472c05af61b8"/>
    <ds:schemaRef ds:uri="34a82a2c-7961-4aa1-aee5-4212a00c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Nazanin Rahnavard</dc:creator>
  <cp:keywords/>
  <dc:description/>
  <cp:lastModifiedBy>Daniel Santiago</cp:lastModifiedBy>
  <cp:revision>12</cp:revision>
  <dcterms:created xsi:type="dcterms:W3CDTF">2025-08-14T21:15:00Z</dcterms:created>
  <dcterms:modified xsi:type="dcterms:W3CDTF">2025-09-12T17:49:00Z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0x0101004039074EE9B76343BC9450EC0633E453</vt:lpwstr>
  </property>
  <property fmtid="{D5CDD505-2E9C-101B-9397-08002B2CF9AE}" pid="3" name="MediaServiceImageTags">
    <vt:lpwstr/>
  </property>
</Properties>
</file>